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5764" w:rsidRDefault="00995764" w:rsidP="00995764">
      <w:pPr>
        <w:pStyle w:val="ConsPlusNormal"/>
      </w:pPr>
      <w:r>
        <w:fldChar w:fldCharType="begin"/>
      </w:r>
      <w:r>
        <w:instrText xml:space="preserve"> HYPERLINK "https://login.consultant.ru/link/?req=doc&amp;base=RLAW087&amp;n=141234&amp;dst=141851" \h </w:instrText>
      </w:r>
      <w:r>
        <w:fldChar w:fldCharType="separate"/>
      </w:r>
      <w:r>
        <w:rPr>
          <w:i/>
          <w:color w:val="0000FF"/>
        </w:rPr>
        <w:br/>
        <w:t>Постановление Правительства Мурманской области от 11.08.2020 N 570-ПП (ред. от 23.09.2025) "Об утверждении государственной программы Мурманской области "Природные ресурсы и экология" {</w:t>
      </w:r>
      <w:proofErr w:type="spellStart"/>
      <w:r>
        <w:rPr>
          <w:i/>
          <w:color w:val="0000FF"/>
        </w:rPr>
        <w:t>КонсультантПлюс</w:t>
      </w:r>
      <w:proofErr w:type="spellEnd"/>
      <w:r>
        <w:rPr>
          <w:i/>
          <w:color w:val="0000FF"/>
        </w:rPr>
        <w:t>}</w:t>
      </w:r>
      <w:r>
        <w:rPr>
          <w:i/>
          <w:color w:val="0000FF"/>
        </w:rPr>
        <w:fldChar w:fldCharType="end"/>
      </w:r>
      <w:r>
        <w:br/>
      </w:r>
    </w:p>
    <w:p w:rsidR="00995764" w:rsidRDefault="00995764" w:rsidP="00995764">
      <w:pPr>
        <w:pStyle w:val="ConsPlusNormal"/>
        <w:spacing w:line="240" w:lineRule="atLeast"/>
        <w:contextualSpacing/>
        <w:jc w:val="right"/>
        <w:outlineLvl w:val="0"/>
      </w:pPr>
      <w:r>
        <w:t>Приложение N 1</w:t>
      </w:r>
    </w:p>
    <w:p w:rsidR="00995764" w:rsidRDefault="00995764" w:rsidP="00995764">
      <w:pPr>
        <w:pStyle w:val="ConsPlusNormal"/>
        <w:spacing w:line="240" w:lineRule="atLeast"/>
        <w:contextualSpacing/>
        <w:jc w:val="right"/>
      </w:pPr>
      <w:r>
        <w:t>к Программе</w:t>
      </w:r>
    </w:p>
    <w:p w:rsidR="00995764" w:rsidRDefault="00995764" w:rsidP="00995764">
      <w:pPr>
        <w:pStyle w:val="ConsPlusNormal"/>
        <w:spacing w:line="240" w:lineRule="atLeast"/>
        <w:contextualSpacing/>
        <w:jc w:val="both"/>
      </w:pPr>
    </w:p>
    <w:p w:rsidR="00995764" w:rsidRDefault="00995764" w:rsidP="00995764">
      <w:pPr>
        <w:pStyle w:val="ConsPlusTitle"/>
        <w:spacing w:line="240" w:lineRule="atLeast"/>
        <w:contextualSpacing/>
        <w:jc w:val="center"/>
      </w:pPr>
      <w:bookmarkStart w:id="0" w:name="P3"/>
      <w:bookmarkStart w:id="1" w:name="_GoBack"/>
      <w:bookmarkEnd w:id="0"/>
      <w:bookmarkEnd w:id="1"/>
      <w:r>
        <w:t>ПРАВИЛА</w:t>
      </w:r>
    </w:p>
    <w:p w:rsidR="00995764" w:rsidRDefault="00995764" w:rsidP="00995764">
      <w:pPr>
        <w:pStyle w:val="ConsPlusTitle"/>
        <w:spacing w:line="240" w:lineRule="atLeast"/>
        <w:contextualSpacing/>
        <w:jc w:val="center"/>
      </w:pPr>
      <w:r>
        <w:t xml:space="preserve">ПРЕДОСТАВЛЕНИЯ И РАСПРЕДЕЛЕНИЯ СУБСИДИЙ </w:t>
      </w:r>
      <w:proofErr w:type="gramStart"/>
      <w:r>
        <w:t>ИЗ</w:t>
      </w:r>
      <w:proofErr w:type="gramEnd"/>
      <w:r>
        <w:t xml:space="preserve"> ОБЛАСТНОГО</w:t>
      </w:r>
    </w:p>
    <w:p w:rsidR="00995764" w:rsidRDefault="00995764" w:rsidP="00995764">
      <w:pPr>
        <w:pStyle w:val="ConsPlusTitle"/>
        <w:spacing w:line="240" w:lineRule="atLeast"/>
        <w:contextualSpacing/>
        <w:jc w:val="center"/>
      </w:pPr>
      <w:r>
        <w:t>БЮДЖЕТА МЕСТНЫМ БЮДЖЕТАМ МУРМАНСКОЙ ОБЛАСТИ НА РЕАЛИЗАЦИЮ</w:t>
      </w:r>
    </w:p>
    <w:p w:rsidR="00995764" w:rsidRDefault="00995764" w:rsidP="00995764">
      <w:pPr>
        <w:pStyle w:val="ConsPlusTitle"/>
        <w:spacing w:line="240" w:lineRule="atLeast"/>
        <w:contextualSpacing/>
        <w:jc w:val="center"/>
      </w:pPr>
      <w:r>
        <w:t>МЕРОПРИЯТИЙ, НАПРАВЛЕННЫХ НА ЛИКВИДАЦИЮ НАКОПЛЕННОГО ВРЕДА</w:t>
      </w:r>
    </w:p>
    <w:p w:rsidR="00995764" w:rsidRDefault="00995764" w:rsidP="00995764">
      <w:pPr>
        <w:pStyle w:val="ConsPlusTitle"/>
        <w:spacing w:line="240" w:lineRule="atLeast"/>
        <w:contextualSpacing/>
        <w:jc w:val="center"/>
      </w:pPr>
      <w:r>
        <w:t>ОКРУЖАЮЩЕЙ СРЕДЕ, НЕСАНКЦИОНИРОВАННЫХ СВАЛОК ОТХОДОВ</w:t>
      </w:r>
    </w:p>
    <w:p w:rsidR="00995764" w:rsidRDefault="00995764" w:rsidP="00995764">
      <w:pPr>
        <w:pStyle w:val="ConsPlusNormal"/>
        <w:spacing w:after="1" w:line="240" w:lineRule="atLeast"/>
        <w:contextualSpacing/>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9576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95764" w:rsidRDefault="00995764" w:rsidP="00995764">
            <w:pPr>
              <w:pStyle w:val="ConsPlusNormal"/>
              <w:spacing w:line="240" w:lineRule="atLeast"/>
              <w:contextualSpacing/>
            </w:pPr>
          </w:p>
        </w:tc>
        <w:tc>
          <w:tcPr>
            <w:tcW w:w="113" w:type="dxa"/>
            <w:tcBorders>
              <w:top w:val="nil"/>
              <w:left w:val="nil"/>
              <w:bottom w:val="nil"/>
              <w:right w:val="nil"/>
            </w:tcBorders>
            <w:shd w:val="clear" w:color="auto" w:fill="F4F3F8"/>
            <w:tcMar>
              <w:top w:w="0" w:type="dxa"/>
              <w:left w:w="0" w:type="dxa"/>
              <w:bottom w:w="0" w:type="dxa"/>
              <w:right w:w="0" w:type="dxa"/>
            </w:tcMar>
          </w:tcPr>
          <w:p w:rsidR="00995764" w:rsidRDefault="00995764" w:rsidP="00995764">
            <w:pPr>
              <w:pStyle w:val="ConsPlusNormal"/>
              <w:spacing w:line="240" w:lineRule="atLeast"/>
              <w:contextualSpacing/>
            </w:pPr>
          </w:p>
        </w:tc>
        <w:tc>
          <w:tcPr>
            <w:tcW w:w="0" w:type="auto"/>
            <w:tcBorders>
              <w:top w:val="nil"/>
              <w:left w:val="nil"/>
              <w:bottom w:val="nil"/>
              <w:right w:val="nil"/>
            </w:tcBorders>
            <w:shd w:val="clear" w:color="auto" w:fill="F4F3F8"/>
            <w:tcMar>
              <w:top w:w="113" w:type="dxa"/>
              <w:left w:w="0" w:type="dxa"/>
              <w:bottom w:w="113" w:type="dxa"/>
              <w:right w:w="0" w:type="dxa"/>
            </w:tcMar>
          </w:tcPr>
          <w:p w:rsidR="00995764" w:rsidRDefault="00995764" w:rsidP="00995764">
            <w:pPr>
              <w:pStyle w:val="ConsPlusNormal"/>
              <w:spacing w:line="240" w:lineRule="atLeast"/>
              <w:contextualSpacing/>
              <w:jc w:val="center"/>
            </w:pPr>
            <w:r>
              <w:rPr>
                <w:color w:val="392C69"/>
              </w:rPr>
              <w:t>Список изменяющих документов</w:t>
            </w:r>
          </w:p>
          <w:p w:rsidR="00995764" w:rsidRDefault="00995764" w:rsidP="00995764">
            <w:pPr>
              <w:pStyle w:val="ConsPlusNormal"/>
              <w:spacing w:line="240" w:lineRule="atLeast"/>
              <w:contextualSpacing/>
              <w:jc w:val="center"/>
            </w:pPr>
            <w:proofErr w:type="gramStart"/>
            <w:r>
              <w:rPr>
                <w:color w:val="392C69"/>
              </w:rPr>
              <w:t>(в ред. Постановлений Правительства Мурманской области</w:t>
            </w:r>
            <w:proofErr w:type="gramEnd"/>
          </w:p>
          <w:p w:rsidR="00995764" w:rsidRDefault="00995764" w:rsidP="00995764">
            <w:pPr>
              <w:pStyle w:val="ConsPlusNormal"/>
              <w:spacing w:line="240" w:lineRule="atLeast"/>
              <w:contextualSpacing/>
              <w:jc w:val="center"/>
            </w:pPr>
            <w:r>
              <w:rPr>
                <w:color w:val="392C69"/>
              </w:rPr>
              <w:t xml:space="preserve">от 30.04.2025 </w:t>
            </w:r>
            <w:hyperlink r:id="rId5">
              <w:r>
                <w:rPr>
                  <w:color w:val="0000FF"/>
                </w:rPr>
                <w:t>N 315-ПП</w:t>
              </w:r>
            </w:hyperlink>
            <w:r>
              <w:rPr>
                <w:color w:val="392C69"/>
              </w:rPr>
              <w:t xml:space="preserve">, от 23.09.2025 </w:t>
            </w:r>
            <w:hyperlink r:id="rId6">
              <w:r>
                <w:rPr>
                  <w:color w:val="0000FF"/>
                </w:rPr>
                <w:t>N 616-ПП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95764" w:rsidRDefault="00995764" w:rsidP="00995764">
            <w:pPr>
              <w:pStyle w:val="ConsPlusNormal"/>
              <w:spacing w:line="240" w:lineRule="atLeast"/>
              <w:contextualSpacing/>
            </w:pPr>
          </w:p>
        </w:tc>
      </w:tr>
    </w:tbl>
    <w:p w:rsidR="00995764" w:rsidRDefault="00995764" w:rsidP="00995764">
      <w:pPr>
        <w:pStyle w:val="ConsPlusNormal"/>
        <w:spacing w:line="240" w:lineRule="atLeast"/>
        <w:contextualSpacing/>
        <w:jc w:val="both"/>
      </w:pPr>
    </w:p>
    <w:p w:rsidR="00995764" w:rsidRDefault="00995764" w:rsidP="00995764">
      <w:pPr>
        <w:pStyle w:val="ConsPlusNormal"/>
        <w:spacing w:line="240" w:lineRule="atLeast"/>
        <w:ind w:firstLine="540"/>
        <w:contextualSpacing/>
        <w:jc w:val="both"/>
      </w:pPr>
      <w:bookmarkStart w:id="2" w:name="P12"/>
      <w:bookmarkEnd w:id="2"/>
      <w:r>
        <w:t xml:space="preserve">1. Настоящие Правила устанавливают порядок, цели и условия предоставления и распределения субсидий из областного бюджета местным бюджетам Мурманской области на реализацию мероприятий, направленных на ликвидацию накопленного вреда окружающей среде, несанкционированных свалок отходов (далее соответственно - субсидии, местные бюджеты, мероприятия, НВОС), в том числе </w:t>
      </w:r>
      <w:proofErr w:type="gramStart"/>
      <w:r>
        <w:t>на</w:t>
      </w:r>
      <w:proofErr w:type="gramEnd"/>
      <w:r>
        <w:t>:</w:t>
      </w:r>
    </w:p>
    <w:p w:rsidR="00995764" w:rsidRDefault="00995764" w:rsidP="00995764">
      <w:pPr>
        <w:pStyle w:val="ConsPlusNormal"/>
        <w:spacing w:before="220" w:line="240" w:lineRule="atLeast"/>
        <w:ind w:firstLine="540"/>
        <w:contextualSpacing/>
        <w:jc w:val="both"/>
      </w:pPr>
      <w:bookmarkStart w:id="3" w:name="P13"/>
      <w:bookmarkEnd w:id="3"/>
      <w:r>
        <w:t>1.1. Обследование и оценку объектов НВОС.</w:t>
      </w:r>
    </w:p>
    <w:p w:rsidR="00995764" w:rsidRDefault="00995764" w:rsidP="00995764">
      <w:pPr>
        <w:pStyle w:val="ConsPlusNormal"/>
        <w:spacing w:before="220" w:line="240" w:lineRule="atLeast"/>
        <w:ind w:firstLine="540"/>
        <w:contextualSpacing/>
        <w:jc w:val="both"/>
      </w:pPr>
      <w:bookmarkStart w:id="4" w:name="P14"/>
      <w:bookmarkEnd w:id="4"/>
      <w:r>
        <w:t>1.2. Разработку и утверждение проекта (проектной документации) ликвидации НВОС.</w:t>
      </w:r>
    </w:p>
    <w:p w:rsidR="00995764" w:rsidRDefault="00995764" w:rsidP="00995764">
      <w:pPr>
        <w:pStyle w:val="ConsPlusNormal"/>
        <w:spacing w:before="220" w:line="240" w:lineRule="atLeast"/>
        <w:ind w:firstLine="540"/>
        <w:contextualSpacing/>
        <w:jc w:val="both"/>
      </w:pPr>
      <w:bookmarkStart w:id="5" w:name="P15"/>
      <w:bookmarkEnd w:id="5"/>
      <w:r>
        <w:t>1.3. Ликвидацию НВОС.</w:t>
      </w:r>
    </w:p>
    <w:p w:rsidR="00995764" w:rsidRDefault="00995764" w:rsidP="00995764">
      <w:pPr>
        <w:pStyle w:val="ConsPlusNormal"/>
        <w:spacing w:before="220" w:line="240" w:lineRule="atLeast"/>
        <w:ind w:firstLine="540"/>
        <w:contextualSpacing/>
        <w:jc w:val="both"/>
      </w:pPr>
      <w:bookmarkStart w:id="6" w:name="P16"/>
      <w:bookmarkEnd w:id="6"/>
      <w:r>
        <w:t>1.4. Ликвидацию несанкционированных свалок отходов.</w:t>
      </w:r>
    </w:p>
    <w:p w:rsidR="00995764" w:rsidRDefault="00995764" w:rsidP="00995764">
      <w:pPr>
        <w:pStyle w:val="ConsPlusNormal"/>
        <w:spacing w:before="220" w:line="240" w:lineRule="atLeast"/>
        <w:ind w:firstLine="540"/>
        <w:contextualSpacing/>
        <w:jc w:val="both"/>
      </w:pPr>
      <w:bookmarkStart w:id="7" w:name="P17"/>
      <w:bookmarkEnd w:id="7"/>
      <w:r>
        <w:t>1.5. Корректировку проекта (проектной документации) ликвидации НВОС.</w:t>
      </w:r>
    </w:p>
    <w:p w:rsidR="00995764" w:rsidRDefault="00995764" w:rsidP="00995764">
      <w:pPr>
        <w:pStyle w:val="ConsPlusNormal"/>
        <w:spacing w:before="220" w:line="240" w:lineRule="atLeast"/>
        <w:ind w:firstLine="540"/>
        <w:contextualSpacing/>
        <w:jc w:val="both"/>
      </w:pPr>
      <w:bookmarkStart w:id="8" w:name="P18"/>
      <w:bookmarkEnd w:id="8"/>
      <w:r>
        <w:t>1.6. Завершение биологического этапа рекультивации в рамках ликвидации (рекультивации) объектов НВОС.</w:t>
      </w:r>
    </w:p>
    <w:p w:rsidR="00995764" w:rsidRDefault="00995764" w:rsidP="00995764">
      <w:pPr>
        <w:pStyle w:val="ConsPlusNormal"/>
        <w:spacing w:line="240" w:lineRule="atLeast"/>
        <w:contextualSpacing/>
        <w:jc w:val="both"/>
      </w:pPr>
      <w:r>
        <w:t xml:space="preserve">(подп. 1.6 </w:t>
      </w:r>
      <w:proofErr w:type="gramStart"/>
      <w:r>
        <w:t>введен</w:t>
      </w:r>
      <w:proofErr w:type="gramEnd"/>
      <w:r>
        <w:t xml:space="preserve"> </w:t>
      </w:r>
      <w:hyperlink r:id="rId7">
        <w:r>
          <w:rPr>
            <w:color w:val="0000FF"/>
          </w:rPr>
          <w:t>Постановлением</w:t>
        </w:r>
      </w:hyperlink>
      <w:r>
        <w:t xml:space="preserve"> Правительства Мурманской области от 30.04.2025 N 315-ПП)</w:t>
      </w:r>
    </w:p>
    <w:p w:rsidR="00995764" w:rsidRDefault="00995764" w:rsidP="00995764">
      <w:pPr>
        <w:pStyle w:val="ConsPlusNormal"/>
        <w:spacing w:before="220" w:line="240" w:lineRule="atLeast"/>
        <w:ind w:firstLine="540"/>
        <w:contextualSpacing/>
        <w:jc w:val="both"/>
      </w:pPr>
      <w:bookmarkStart w:id="9" w:name="P20"/>
      <w:bookmarkEnd w:id="9"/>
      <w:r>
        <w:t xml:space="preserve">1.7. Разработку проектов в целях инженерной защиты </w:t>
      </w:r>
      <w:proofErr w:type="spellStart"/>
      <w:r>
        <w:t>рекультивированной</w:t>
      </w:r>
      <w:proofErr w:type="spellEnd"/>
      <w:r>
        <w:t xml:space="preserve"> территории объектов НВОС.</w:t>
      </w:r>
    </w:p>
    <w:p w:rsidR="00995764" w:rsidRDefault="00995764" w:rsidP="00995764">
      <w:pPr>
        <w:pStyle w:val="ConsPlusNormal"/>
        <w:spacing w:line="240" w:lineRule="atLeast"/>
        <w:contextualSpacing/>
        <w:jc w:val="both"/>
      </w:pPr>
      <w:r>
        <w:t xml:space="preserve">(подп. 1.7 </w:t>
      </w:r>
      <w:proofErr w:type="gramStart"/>
      <w:r>
        <w:t>введен</w:t>
      </w:r>
      <w:proofErr w:type="gramEnd"/>
      <w:r>
        <w:t xml:space="preserve"> </w:t>
      </w:r>
      <w:hyperlink r:id="rId8">
        <w:r>
          <w:rPr>
            <w:color w:val="0000FF"/>
          </w:rPr>
          <w:t>Постановлением</w:t>
        </w:r>
      </w:hyperlink>
      <w:r>
        <w:t xml:space="preserve"> Правительства Мурманской области от 23.09.2025 N 616-ПП)</w:t>
      </w:r>
    </w:p>
    <w:p w:rsidR="00995764" w:rsidRDefault="00995764" w:rsidP="00995764">
      <w:pPr>
        <w:pStyle w:val="ConsPlusNormal"/>
        <w:spacing w:before="220" w:line="240" w:lineRule="atLeast"/>
        <w:ind w:firstLine="540"/>
        <w:contextualSpacing/>
        <w:jc w:val="both"/>
      </w:pPr>
      <w:bookmarkStart w:id="10" w:name="P22"/>
      <w:bookmarkEnd w:id="10"/>
      <w:r>
        <w:t xml:space="preserve">2. Субсидии предоставляются Министерством природных ресурсов и экологии Мурманской области (далее - Министерство) в целях </w:t>
      </w:r>
      <w:proofErr w:type="spellStart"/>
      <w:r>
        <w:t>софинансирования</w:t>
      </w:r>
      <w:proofErr w:type="spellEnd"/>
      <w:r>
        <w:t xml:space="preserve"> расходных обязательств органов местного самоуправления муниципальных образований Мурманской области, возникающих при выполнении мероприятий, направленных на ликвидацию НВОС, несанкционированных свалок отходов.</w:t>
      </w:r>
    </w:p>
    <w:p w:rsidR="00995764" w:rsidRDefault="00995764" w:rsidP="00995764">
      <w:pPr>
        <w:pStyle w:val="ConsPlusNormal"/>
        <w:spacing w:line="240" w:lineRule="atLeast"/>
        <w:contextualSpacing/>
        <w:jc w:val="both"/>
      </w:pPr>
      <w:r>
        <w:t>(</w:t>
      </w:r>
      <w:proofErr w:type="gramStart"/>
      <w:r>
        <w:t>в</w:t>
      </w:r>
      <w:proofErr w:type="gramEnd"/>
      <w:r>
        <w:t xml:space="preserve"> ред. </w:t>
      </w:r>
      <w:hyperlink r:id="rId9">
        <w:r>
          <w:rPr>
            <w:color w:val="0000FF"/>
          </w:rPr>
          <w:t>Постановления</w:t>
        </w:r>
      </w:hyperlink>
      <w:r>
        <w:t xml:space="preserve"> Правительства Мурманской области от 23.09.2025 N 616-ПП)</w:t>
      </w:r>
    </w:p>
    <w:p w:rsidR="00995764" w:rsidRDefault="00995764" w:rsidP="00995764">
      <w:pPr>
        <w:pStyle w:val="ConsPlusNormal"/>
        <w:spacing w:before="220" w:line="240" w:lineRule="atLeast"/>
        <w:ind w:firstLine="540"/>
        <w:contextualSpacing/>
        <w:jc w:val="both"/>
      </w:pPr>
      <w:bookmarkStart w:id="11" w:name="P24"/>
      <w:bookmarkEnd w:id="11"/>
      <w:r>
        <w:t>3. Условиями предоставления субсидий являются:</w:t>
      </w:r>
    </w:p>
    <w:p w:rsidR="00995764" w:rsidRDefault="00995764" w:rsidP="00995764">
      <w:pPr>
        <w:pStyle w:val="ConsPlusNormal"/>
        <w:spacing w:before="220" w:line="240" w:lineRule="atLeast"/>
        <w:ind w:firstLine="540"/>
        <w:contextualSpacing/>
        <w:jc w:val="both"/>
      </w:pPr>
      <w:r>
        <w:t xml:space="preserve">- наличие мероприятий в муниципальных программах, направленных на достижение целей, соответствующих целям и задачам мероприятий Программы, в целях </w:t>
      </w:r>
      <w:proofErr w:type="spellStart"/>
      <w:r>
        <w:t>софинансирования</w:t>
      </w:r>
      <w:proofErr w:type="spellEnd"/>
      <w:r>
        <w:t xml:space="preserve"> которых предоставляется субсидия;</w:t>
      </w:r>
    </w:p>
    <w:p w:rsidR="00995764" w:rsidRDefault="00995764" w:rsidP="00995764">
      <w:pPr>
        <w:pStyle w:val="ConsPlusNormal"/>
        <w:spacing w:before="220" w:line="240" w:lineRule="atLeast"/>
        <w:ind w:firstLine="540"/>
        <w:contextualSpacing/>
        <w:jc w:val="both"/>
      </w:pPr>
      <w:proofErr w:type="gramStart"/>
      <w:r>
        <w:t xml:space="preserve">- заключение между Министерством природных ресурсов и экологии Мурманской области (далее - Министерство) и органом местного самоуправления муниципального образования соглашения о предоставлении субсидии из областного бюджета местному бюджету, предусматривающего обязательства муниципального образования по исполнению расходных обязательств, на </w:t>
      </w:r>
      <w:proofErr w:type="spellStart"/>
      <w:r>
        <w:t>софинансирование</w:t>
      </w:r>
      <w:proofErr w:type="spellEnd"/>
      <w:r>
        <w:t xml:space="preserve"> которых предоставляется субсидия (далее - соглашение), и ответственность за невыполнение предусмотренных указанным соглашением обязательств;</w:t>
      </w:r>
      <w:proofErr w:type="gramEnd"/>
    </w:p>
    <w:p w:rsidR="00995764" w:rsidRDefault="00995764" w:rsidP="00995764">
      <w:pPr>
        <w:pStyle w:val="ConsPlusNormal"/>
        <w:spacing w:line="240" w:lineRule="atLeast"/>
        <w:contextualSpacing/>
        <w:jc w:val="both"/>
      </w:pPr>
      <w:r>
        <w:t xml:space="preserve">(в ред. </w:t>
      </w:r>
      <w:hyperlink r:id="rId10">
        <w:r>
          <w:rPr>
            <w:color w:val="0000FF"/>
          </w:rPr>
          <w:t>Постановления</w:t>
        </w:r>
      </w:hyperlink>
      <w:r>
        <w:t xml:space="preserve"> Правительства Мурманской области от 23.09.2025 N 616-ПП)</w:t>
      </w:r>
    </w:p>
    <w:p w:rsidR="00995764" w:rsidRDefault="00995764" w:rsidP="00995764">
      <w:pPr>
        <w:pStyle w:val="ConsPlusNormal"/>
        <w:spacing w:before="220" w:line="240" w:lineRule="atLeast"/>
        <w:ind w:firstLine="540"/>
        <w:contextualSpacing/>
        <w:jc w:val="both"/>
      </w:pPr>
      <w:proofErr w:type="gramStart"/>
      <w:r>
        <w:t xml:space="preserve">- централизация закупок в соответствии с </w:t>
      </w:r>
      <w:hyperlink r:id="rId11">
        <w:r>
          <w:rPr>
            <w:color w:val="0000FF"/>
          </w:rPr>
          <w:t>частью 7 статьи 26</w:t>
        </w:r>
      </w:hyperlink>
      <w:r>
        <w:t xml:space="preserve"> Федерального закона от 05.04.2013 N 44-ФЗ "О контрактной системе в сфере закупок товаров, работ, услуг для обеспечения </w:t>
      </w:r>
      <w:r>
        <w:lastRenderedPageBreak/>
        <w:t>государственных и муниципальных нужд" (далее - Закон N 44-ФЗ) и определение поставщиков (подрядчиков, исполнителей) уполномоченным органом, уполномоченным учреждением, полномочия которого определены решением Правительства Мурманской области, если за счет средств субсидий заказчиками (за исключением автономных учреждений</w:t>
      </w:r>
      <w:proofErr w:type="gramEnd"/>
      <w:r>
        <w:t>) осуществляются закупки товаров, работ, услуг открытыми конкурентными способами определения поставщиков (подрядчиков, исполнителей) (далее - закупка).</w:t>
      </w:r>
    </w:p>
    <w:p w:rsidR="00995764" w:rsidRDefault="00995764" w:rsidP="00995764">
      <w:pPr>
        <w:pStyle w:val="ConsPlusNormal"/>
        <w:spacing w:before="220" w:line="240" w:lineRule="atLeast"/>
        <w:ind w:firstLine="540"/>
        <w:contextualSpacing/>
        <w:jc w:val="both"/>
      </w:pPr>
      <w:proofErr w:type="gramStart"/>
      <w:r>
        <w:t xml:space="preserve">Если за счет средств субсидий автономным учреждением осуществляется закупка в соответствии с </w:t>
      </w:r>
      <w:hyperlink r:id="rId12">
        <w:r>
          <w:rPr>
            <w:color w:val="0000FF"/>
          </w:rPr>
          <w:t>частью 4 статьи 15</w:t>
        </w:r>
      </w:hyperlink>
      <w:r>
        <w:t xml:space="preserve"> Закона N 44-ФЗ или юридическим лицом осуществляется закупка в соответствии с </w:t>
      </w:r>
      <w:hyperlink r:id="rId13">
        <w:r>
          <w:rPr>
            <w:color w:val="0000FF"/>
          </w:rPr>
          <w:t>частями 4.1</w:t>
        </w:r>
      </w:hyperlink>
      <w:r>
        <w:t xml:space="preserve">, </w:t>
      </w:r>
      <w:hyperlink r:id="rId14">
        <w:r>
          <w:rPr>
            <w:color w:val="0000FF"/>
          </w:rPr>
          <w:t>5 статьи 15</w:t>
        </w:r>
      </w:hyperlink>
      <w:r>
        <w:t xml:space="preserve"> Закона N 44-ФЗ, обязательными условиями предоставления субсидии являются направление в Комитет по конкурентной политике Мурманской области (далее - Комитет) проекта извещения об осуществлении такой закупки и применение типовых форм</w:t>
      </w:r>
      <w:proofErr w:type="gramEnd"/>
      <w:r>
        <w:t xml:space="preserve">, </w:t>
      </w:r>
      <w:proofErr w:type="gramStart"/>
      <w:r>
        <w:t>утверждаемых</w:t>
      </w:r>
      <w:proofErr w:type="gramEnd"/>
      <w:r>
        <w:t xml:space="preserve"> Комитетом.</w:t>
      </w:r>
    </w:p>
    <w:p w:rsidR="00995764" w:rsidRDefault="00995764" w:rsidP="00995764">
      <w:pPr>
        <w:pStyle w:val="ConsPlusNormal"/>
        <w:spacing w:before="220" w:line="240" w:lineRule="atLeast"/>
        <w:ind w:firstLine="540"/>
        <w:contextualSpacing/>
        <w:jc w:val="both"/>
      </w:pPr>
      <w:proofErr w:type="gramStart"/>
      <w:r>
        <w:t xml:space="preserve">Закупки товаров, работ, услуг за счет средств субсидий в соответствии с Федеральным </w:t>
      </w:r>
      <w:hyperlink r:id="rId15">
        <w:r>
          <w:rPr>
            <w:color w:val="0000FF"/>
          </w:rPr>
          <w:t>законом</w:t>
        </w:r>
      </w:hyperlink>
      <w:r>
        <w:t xml:space="preserve"> от 18.07.2011 N 223-ФЗ "О закупках товаров, работ, услуг отдельными видами юридических лиц" (далее - Закон N 223-ФЗ) осуществляются заказчиками самостоятельно, за исключением закупок, проводимых конкурентными способами определения поставщиков (подрядчиков, исполнителей) в целях реализации региональных проектов, обеспечивающих достижение целей, показателей и результатов федеральных проектов, включенных в состав национальных</w:t>
      </w:r>
      <w:proofErr w:type="gramEnd"/>
      <w:r>
        <w:t xml:space="preserve"> </w:t>
      </w:r>
      <w:proofErr w:type="gramStart"/>
      <w:r>
        <w:t xml:space="preserve">проектов, которые осуществляются заказчиками в рамках заключенного соглашения с государственным автономным учреждением Мурманской области "Региональный центр организации закупок" о передаче полномочий по организации и проведению на безвозмездной основе закупок, осуществляемых конкурентными способами в соответствии с </w:t>
      </w:r>
      <w:hyperlink r:id="rId16">
        <w:r>
          <w:rPr>
            <w:color w:val="0000FF"/>
          </w:rPr>
          <w:t>Законом</w:t>
        </w:r>
      </w:hyperlink>
      <w:r>
        <w:t xml:space="preserve"> N 223-ФЗ в целях реализации заказчиком за счет средств субсидии региональных проектов, обеспечивающих достижение целей, показателей и результатов федеральных проектов, включенных в состав национальных</w:t>
      </w:r>
      <w:proofErr w:type="gramEnd"/>
      <w:r>
        <w:t xml:space="preserve"> проектов.</w:t>
      </w:r>
    </w:p>
    <w:p w:rsidR="00995764" w:rsidRDefault="00995764" w:rsidP="00995764">
      <w:pPr>
        <w:pStyle w:val="ConsPlusNormal"/>
        <w:spacing w:before="220" w:line="240" w:lineRule="atLeast"/>
        <w:ind w:firstLine="540"/>
        <w:contextualSpacing/>
        <w:jc w:val="both"/>
      </w:pPr>
      <w:bookmarkStart w:id="12" w:name="P31"/>
      <w:bookmarkEnd w:id="12"/>
      <w:r>
        <w:t>4. Критерием отбора муниципальных образований для предоставления субсидий являются:</w:t>
      </w:r>
    </w:p>
    <w:p w:rsidR="00995764" w:rsidRDefault="00995764" w:rsidP="00995764">
      <w:pPr>
        <w:pStyle w:val="ConsPlusNormal"/>
        <w:spacing w:before="220" w:line="240" w:lineRule="atLeast"/>
        <w:ind w:firstLine="540"/>
        <w:contextualSpacing/>
        <w:jc w:val="both"/>
      </w:pPr>
      <w:r>
        <w:t xml:space="preserve">4.1. </w:t>
      </w:r>
      <w:proofErr w:type="gramStart"/>
      <w:r>
        <w:t>Отсутствие необходимого для реализации мероприятия объема средств местного бюджета за счет доходов бюджета муниципального образования от платы за негативное воздействие на окружающую среду, административных штрафов за административные правонарушения в области охраны окружающей среды и природопользования, платежей по искам о возмещении вреда, причиненного окружающей среде вследствие нарушений обязательных требований, а также от платежей, уплачиваемых при добровольном возмещении вреда, причиненного окружающей среде</w:t>
      </w:r>
      <w:proofErr w:type="gramEnd"/>
      <w:r>
        <w:t xml:space="preserve"> вследствие нарушений обязательных требований, в соответствии со </w:t>
      </w:r>
      <w:hyperlink r:id="rId17">
        <w:r>
          <w:rPr>
            <w:color w:val="0000FF"/>
          </w:rPr>
          <w:t>статьями 16.6</w:t>
        </w:r>
      </w:hyperlink>
      <w:r>
        <w:t xml:space="preserve">, </w:t>
      </w:r>
      <w:hyperlink r:id="rId18">
        <w:r>
          <w:rPr>
            <w:color w:val="0000FF"/>
          </w:rPr>
          <w:t>75.1</w:t>
        </w:r>
      </w:hyperlink>
      <w:r>
        <w:t xml:space="preserve"> и </w:t>
      </w:r>
      <w:hyperlink r:id="rId19">
        <w:r>
          <w:rPr>
            <w:color w:val="0000FF"/>
          </w:rPr>
          <w:t>78.2</w:t>
        </w:r>
      </w:hyperlink>
      <w:r>
        <w:t xml:space="preserve"> Федерального закона от 10.01.2002 N 7-ФЗ "Об охране окружающей среды" (далее - Закон N 7-ФЗ).</w:t>
      </w:r>
    </w:p>
    <w:p w:rsidR="00995764" w:rsidRDefault="00995764" w:rsidP="00995764">
      <w:pPr>
        <w:pStyle w:val="ConsPlusNormal"/>
        <w:spacing w:before="220" w:line="240" w:lineRule="atLeast"/>
        <w:ind w:firstLine="540"/>
        <w:contextualSpacing/>
        <w:jc w:val="both"/>
      </w:pPr>
      <w:r>
        <w:t xml:space="preserve">4.2. Для мероприятий, установленных </w:t>
      </w:r>
      <w:hyperlink w:anchor="P13">
        <w:r>
          <w:rPr>
            <w:color w:val="0000FF"/>
          </w:rPr>
          <w:t>подпунктом 1.1 пункта 1</w:t>
        </w:r>
      </w:hyperlink>
      <w:r>
        <w:t xml:space="preserve"> настоящих Правил, - наличие согласования Федеральной службы по надзору в сфере природопользования проведения органами местного самоуправления обследования и оценки объектов НВОС, за исключением оценки воздействия объектов НВОС на жизнь и здоровье граждан.</w:t>
      </w:r>
    </w:p>
    <w:p w:rsidR="00995764" w:rsidRDefault="00995764" w:rsidP="00995764">
      <w:pPr>
        <w:pStyle w:val="ConsPlusNormal"/>
        <w:spacing w:before="220" w:line="240" w:lineRule="atLeast"/>
        <w:ind w:firstLine="540"/>
        <w:contextualSpacing/>
        <w:jc w:val="both"/>
      </w:pPr>
      <w:r>
        <w:t xml:space="preserve">4.3. </w:t>
      </w:r>
      <w:proofErr w:type="gramStart"/>
      <w:r>
        <w:t xml:space="preserve">Для мероприятий, установленных </w:t>
      </w:r>
      <w:hyperlink w:anchor="P13">
        <w:r>
          <w:rPr>
            <w:color w:val="0000FF"/>
          </w:rPr>
          <w:t>подпунктами 1.1</w:t>
        </w:r>
      </w:hyperlink>
      <w:r>
        <w:t xml:space="preserve"> - </w:t>
      </w:r>
      <w:hyperlink w:anchor="P15">
        <w:r>
          <w:rPr>
            <w:color w:val="0000FF"/>
          </w:rPr>
          <w:t>1.3 пункта 1</w:t>
        </w:r>
      </w:hyperlink>
      <w:r>
        <w:t xml:space="preserve"> настоящих Правил, - наличие в плане (проекте плана) мероприятий Мурманской области, указанных в </w:t>
      </w:r>
      <w:hyperlink r:id="rId20">
        <w:r>
          <w:rPr>
            <w:color w:val="0000FF"/>
          </w:rPr>
          <w:t>пункте 1 статьи 16.6</w:t>
        </w:r>
      </w:hyperlink>
      <w:r>
        <w:t xml:space="preserve">, </w:t>
      </w:r>
      <w:hyperlink r:id="rId21">
        <w:r>
          <w:rPr>
            <w:color w:val="0000FF"/>
          </w:rPr>
          <w:t>пункте 1 статьи 75.1</w:t>
        </w:r>
      </w:hyperlink>
      <w:r>
        <w:t xml:space="preserve"> и </w:t>
      </w:r>
      <w:hyperlink r:id="rId22">
        <w:r>
          <w:rPr>
            <w:color w:val="0000FF"/>
          </w:rPr>
          <w:t>пункте 1 статьи 78.2</w:t>
        </w:r>
      </w:hyperlink>
      <w:r>
        <w:t xml:space="preserve"> Закона N 7-ФЗ, соответствующих мероприятий муниципальных образований по обследованию и оценке объектов НВОС и (или) организации работ по ликвидации НВОС на территории муниципальных образований, которые (земельные участки</w:t>
      </w:r>
      <w:proofErr w:type="gramEnd"/>
      <w:r>
        <w:t xml:space="preserve"> под </w:t>
      </w:r>
      <w:proofErr w:type="gramStart"/>
      <w:r>
        <w:t>которыми</w:t>
      </w:r>
      <w:proofErr w:type="gramEnd"/>
      <w:r>
        <w:t>) находятся во владении, пользовании либо ином распоряжении муниципального образования.</w:t>
      </w:r>
    </w:p>
    <w:p w:rsidR="00995764" w:rsidRDefault="00995764" w:rsidP="00995764">
      <w:pPr>
        <w:pStyle w:val="ConsPlusNormal"/>
        <w:spacing w:before="220" w:line="240" w:lineRule="atLeast"/>
        <w:ind w:firstLine="540"/>
        <w:contextualSpacing/>
        <w:jc w:val="both"/>
      </w:pPr>
      <w:r>
        <w:t xml:space="preserve">4.4. Для мероприятий, установленных </w:t>
      </w:r>
      <w:hyperlink w:anchor="P14">
        <w:r>
          <w:rPr>
            <w:color w:val="0000FF"/>
          </w:rPr>
          <w:t>подпунктами 1.2</w:t>
        </w:r>
      </w:hyperlink>
      <w:r>
        <w:t xml:space="preserve"> - </w:t>
      </w:r>
      <w:hyperlink w:anchor="P15">
        <w:r>
          <w:rPr>
            <w:color w:val="0000FF"/>
          </w:rPr>
          <w:t>1.3 пункта 1</w:t>
        </w:r>
      </w:hyperlink>
      <w:r>
        <w:t xml:space="preserve"> настоящих Правил, - наличие в муниципальном образовании объектов НВОС, содержащихся в государственном реестре объектов НВОС, который ведется Министерством природных ресурсов и экологии Российской Федерации в соответствии со </w:t>
      </w:r>
      <w:hyperlink r:id="rId23">
        <w:r>
          <w:rPr>
            <w:color w:val="0000FF"/>
          </w:rPr>
          <w:t>статьей 80.2</w:t>
        </w:r>
      </w:hyperlink>
      <w:r>
        <w:t xml:space="preserve"> Закона N 7-ФЗ, которые (земельные </w:t>
      </w:r>
      <w:proofErr w:type="gramStart"/>
      <w:r>
        <w:t>участки</w:t>
      </w:r>
      <w:proofErr w:type="gramEnd"/>
      <w:r>
        <w:t xml:space="preserve"> под которыми) находятся во владении, пользовании либо ином распоряжении муниципального образования.</w:t>
      </w:r>
    </w:p>
    <w:p w:rsidR="00995764" w:rsidRDefault="00995764" w:rsidP="00995764">
      <w:pPr>
        <w:pStyle w:val="ConsPlusNormal"/>
        <w:spacing w:before="220" w:line="240" w:lineRule="atLeast"/>
        <w:ind w:firstLine="540"/>
        <w:contextualSpacing/>
        <w:jc w:val="both"/>
      </w:pPr>
      <w:r>
        <w:t xml:space="preserve">4.5. Для мероприятий, установленных </w:t>
      </w:r>
      <w:hyperlink w:anchor="P15">
        <w:r>
          <w:rPr>
            <w:color w:val="0000FF"/>
          </w:rPr>
          <w:t>подпунктом 1.3 пункта 1</w:t>
        </w:r>
      </w:hyperlink>
      <w:r>
        <w:t xml:space="preserve"> настоящих Правил, - наличие:</w:t>
      </w:r>
    </w:p>
    <w:p w:rsidR="00995764" w:rsidRDefault="00995764" w:rsidP="00995764">
      <w:pPr>
        <w:pStyle w:val="ConsPlusNormal"/>
        <w:spacing w:before="220" w:line="240" w:lineRule="atLeast"/>
        <w:ind w:firstLine="540"/>
        <w:contextualSpacing/>
        <w:jc w:val="both"/>
      </w:pPr>
      <w:r>
        <w:t>- проекта ликвидации НВОС;</w:t>
      </w:r>
    </w:p>
    <w:p w:rsidR="00995764" w:rsidRDefault="00995764" w:rsidP="00995764">
      <w:pPr>
        <w:pStyle w:val="ConsPlusNormal"/>
        <w:spacing w:before="220" w:line="240" w:lineRule="atLeast"/>
        <w:ind w:firstLine="540"/>
        <w:contextualSpacing/>
        <w:jc w:val="both"/>
      </w:pPr>
      <w:proofErr w:type="gramStart"/>
      <w:r>
        <w:lastRenderedPageBreak/>
        <w:t>- положительного заключения государственной экологической экспертизы проекта ликвидации НВОС;</w:t>
      </w:r>
      <w:proofErr w:type="gramEnd"/>
    </w:p>
    <w:p w:rsidR="00995764" w:rsidRDefault="00995764" w:rsidP="00995764">
      <w:pPr>
        <w:pStyle w:val="ConsPlusNormal"/>
        <w:spacing w:before="220" w:line="240" w:lineRule="atLeast"/>
        <w:ind w:firstLine="540"/>
        <w:contextualSpacing/>
        <w:jc w:val="both"/>
      </w:pPr>
      <w:proofErr w:type="gramStart"/>
      <w:r>
        <w:t xml:space="preserve">- положительного заключения о проверке достоверности определения сметной стоимости проекта ликвидации НВОС, за исключением проектов ликвидации, подлежащих государственной экспертизе проектной документации в соответствии с Градостроительным </w:t>
      </w:r>
      <w:hyperlink r:id="rId24">
        <w:r>
          <w:rPr>
            <w:color w:val="0000FF"/>
          </w:rPr>
          <w:t>кодексом</w:t>
        </w:r>
      </w:hyperlink>
      <w:r>
        <w:t xml:space="preserve"> Российской Федерации в связи с планируемыми строительством, реконструкцией объектов капитального строительства, осуществляемой Федеральной службой по надзору в сфере природопользования или подведомственными ей федеральными государственными бюджетными учреждениями;</w:t>
      </w:r>
      <w:proofErr w:type="gramEnd"/>
    </w:p>
    <w:p w:rsidR="00995764" w:rsidRDefault="00995764" w:rsidP="00995764">
      <w:pPr>
        <w:pStyle w:val="ConsPlusNormal"/>
        <w:spacing w:before="220" w:line="240" w:lineRule="atLeast"/>
        <w:ind w:firstLine="540"/>
        <w:contextualSpacing/>
        <w:jc w:val="both"/>
      </w:pPr>
      <w:r>
        <w:t>- положительного заключения государственной экспертизы проектной документации и результатов инженерных изысканий в случаях, установленных законодательством о градостроительной деятельности;</w:t>
      </w:r>
    </w:p>
    <w:p w:rsidR="00995764" w:rsidRDefault="00995764" w:rsidP="00995764">
      <w:pPr>
        <w:pStyle w:val="ConsPlusNormal"/>
        <w:spacing w:before="220" w:line="240" w:lineRule="atLeast"/>
        <w:ind w:firstLine="540"/>
        <w:contextualSpacing/>
        <w:jc w:val="both"/>
      </w:pPr>
      <w:proofErr w:type="gramStart"/>
      <w:r>
        <w:t xml:space="preserve">- наличие направленной в адрес Министерства природных ресурсов и экологии Российской Федерации заявки Мурманской области на предоставление субсидии из федерального бюджета бюджетам субъектов Российской Федерации в целях </w:t>
      </w:r>
      <w:proofErr w:type="spellStart"/>
      <w:r>
        <w:t>софинансирования</w:t>
      </w:r>
      <w:proofErr w:type="spellEnd"/>
      <w:r>
        <w:t xml:space="preserve"> расходных обязательств субъектов Российской Федерации, возникающих при реализации природоохранных проектов по ликвидации накопленного вреда окружающей среде, обеспечивающих достижение целей, показателей и результатов федерального проекта "Генеральная уборка", и отказа (отсутствие принятого положительного решения по</w:t>
      </w:r>
      <w:proofErr w:type="gramEnd"/>
      <w:r>
        <w:t xml:space="preserve"> результатам ее рассмотрения) Министерства природных ресурсов и экологии Российской Федерации в предоставлении данных субсидий.</w:t>
      </w:r>
    </w:p>
    <w:p w:rsidR="00995764" w:rsidRDefault="00995764" w:rsidP="00995764">
      <w:pPr>
        <w:pStyle w:val="ConsPlusNormal"/>
        <w:spacing w:before="220" w:line="240" w:lineRule="atLeast"/>
        <w:ind w:firstLine="540"/>
        <w:contextualSpacing/>
        <w:jc w:val="both"/>
      </w:pPr>
      <w:bookmarkStart w:id="13" w:name="P42"/>
      <w:bookmarkEnd w:id="13"/>
      <w:r>
        <w:t xml:space="preserve">4.6. Для мероприятий, установленных </w:t>
      </w:r>
      <w:hyperlink w:anchor="P16">
        <w:r>
          <w:rPr>
            <w:color w:val="0000FF"/>
          </w:rPr>
          <w:t>подпунктом 1.4 пункта 1</w:t>
        </w:r>
      </w:hyperlink>
      <w:r>
        <w:t xml:space="preserve"> настоящих Правил:</w:t>
      </w:r>
    </w:p>
    <w:p w:rsidR="00995764" w:rsidRDefault="00995764" w:rsidP="00995764">
      <w:pPr>
        <w:pStyle w:val="ConsPlusNormal"/>
        <w:spacing w:before="220" w:line="240" w:lineRule="atLeast"/>
        <w:ind w:firstLine="540"/>
        <w:contextualSpacing/>
        <w:jc w:val="both"/>
      </w:pPr>
      <w:r>
        <w:t>- наличие утвержденных нормативных правовых актов, устанавливающих правила благоустройства и генеральную схему очистки территорий муниципального образования;</w:t>
      </w:r>
    </w:p>
    <w:p w:rsidR="00995764" w:rsidRDefault="00995764" w:rsidP="00995764">
      <w:pPr>
        <w:pStyle w:val="ConsPlusNormal"/>
        <w:spacing w:before="220" w:line="240" w:lineRule="atLeast"/>
        <w:ind w:firstLine="540"/>
        <w:contextualSpacing/>
        <w:jc w:val="both"/>
      </w:pPr>
      <w:r>
        <w:t>- отсутствие реализации иных мероприятий, направленных на ликвидацию НВОС согласно настоящим Правилам, в соответствующем финансовом периоде.</w:t>
      </w:r>
    </w:p>
    <w:p w:rsidR="00995764" w:rsidRDefault="00995764" w:rsidP="00995764">
      <w:pPr>
        <w:pStyle w:val="ConsPlusNormal"/>
        <w:spacing w:before="220" w:line="240" w:lineRule="atLeast"/>
        <w:ind w:firstLine="540"/>
        <w:contextualSpacing/>
        <w:jc w:val="both"/>
      </w:pPr>
      <w:r>
        <w:t xml:space="preserve">4.7. Для мероприятий, установленных </w:t>
      </w:r>
      <w:hyperlink w:anchor="P17">
        <w:r>
          <w:rPr>
            <w:color w:val="0000FF"/>
          </w:rPr>
          <w:t>подпунктом 1.5 пункта 1</w:t>
        </w:r>
      </w:hyperlink>
      <w:r>
        <w:t xml:space="preserve"> настоящих Правил, - наличие в муниципальном образовании объектов НВОС, содержащихся в государственном реестре объектов НВОС, который ведется Министерством природных ресурсов и экологии Российской Федерации в соответствии со </w:t>
      </w:r>
      <w:hyperlink r:id="rId25">
        <w:r>
          <w:rPr>
            <w:color w:val="0000FF"/>
          </w:rPr>
          <w:t>статьей 80.2</w:t>
        </w:r>
      </w:hyperlink>
      <w:r>
        <w:t xml:space="preserve"> Закона N 7-ФЗ.</w:t>
      </w:r>
    </w:p>
    <w:p w:rsidR="00995764" w:rsidRDefault="00995764" w:rsidP="00995764">
      <w:pPr>
        <w:pStyle w:val="ConsPlusNormal"/>
        <w:spacing w:before="220" w:line="240" w:lineRule="atLeast"/>
        <w:ind w:firstLine="540"/>
        <w:contextualSpacing/>
        <w:jc w:val="both"/>
      </w:pPr>
      <w:r>
        <w:t xml:space="preserve">4.8. Для мероприятий, установленных </w:t>
      </w:r>
      <w:hyperlink w:anchor="P18">
        <w:r>
          <w:rPr>
            <w:color w:val="0000FF"/>
          </w:rPr>
          <w:t>подпунктом 1.6 пункта 1</w:t>
        </w:r>
      </w:hyperlink>
      <w:r>
        <w:t xml:space="preserve"> настоящих Правил, наличие:</w:t>
      </w:r>
    </w:p>
    <w:p w:rsidR="00995764" w:rsidRDefault="00995764" w:rsidP="00995764">
      <w:pPr>
        <w:pStyle w:val="ConsPlusNormal"/>
        <w:spacing w:before="220" w:line="240" w:lineRule="atLeast"/>
        <w:ind w:firstLine="540"/>
        <w:contextualSpacing/>
        <w:jc w:val="both"/>
      </w:pPr>
      <w:r>
        <w:t>- проекта ликвидации НВОС, утвержденного в установленном порядке и содержащего перечень необходимых мероприятий биологического этапа после проведения технических мероприятий и первого этапа биологических мероприятий в рамках ликвидации (рекультивации) объектов НВОС;</w:t>
      </w:r>
    </w:p>
    <w:p w:rsidR="00995764" w:rsidRDefault="00995764" w:rsidP="00995764">
      <w:pPr>
        <w:pStyle w:val="ConsPlusNormal"/>
        <w:spacing w:before="220" w:line="240" w:lineRule="atLeast"/>
        <w:ind w:firstLine="540"/>
        <w:contextualSpacing/>
        <w:jc w:val="both"/>
      </w:pPr>
      <w:r>
        <w:t xml:space="preserve">- актов по форме </w:t>
      </w:r>
      <w:hyperlink r:id="rId26">
        <w:r>
          <w:rPr>
            <w:color w:val="0000FF"/>
          </w:rPr>
          <w:t>КС-11</w:t>
        </w:r>
      </w:hyperlink>
      <w:r>
        <w:t xml:space="preserve"> о ликвидации (рекультивации) объекта НВОС, подписанных муниципальным заказчиком по результатам завершения технических мероприятий и первого этапа биологических мероприятий в рамках ликвидации (рекультивации) объектов НВОС.</w:t>
      </w:r>
    </w:p>
    <w:p w:rsidR="00995764" w:rsidRDefault="00995764" w:rsidP="00995764">
      <w:pPr>
        <w:pStyle w:val="ConsPlusNormal"/>
        <w:spacing w:line="240" w:lineRule="atLeast"/>
        <w:contextualSpacing/>
        <w:jc w:val="both"/>
      </w:pPr>
      <w:r>
        <w:t xml:space="preserve">(подп. 4.8 </w:t>
      </w:r>
      <w:proofErr w:type="gramStart"/>
      <w:r>
        <w:t>введен</w:t>
      </w:r>
      <w:proofErr w:type="gramEnd"/>
      <w:r>
        <w:t xml:space="preserve"> </w:t>
      </w:r>
      <w:hyperlink r:id="rId27">
        <w:r>
          <w:rPr>
            <w:color w:val="0000FF"/>
          </w:rPr>
          <w:t>Постановлением</w:t>
        </w:r>
      </w:hyperlink>
      <w:r>
        <w:t xml:space="preserve"> Правительства Мурманской области от 30.04.2025 N 315-ПП)</w:t>
      </w:r>
    </w:p>
    <w:p w:rsidR="00995764" w:rsidRDefault="00995764" w:rsidP="00995764">
      <w:pPr>
        <w:pStyle w:val="ConsPlusNormal"/>
        <w:spacing w:before="220" w:line="240" w:lineRule="atLeast"/>
        <w:ind w:firstLine="540"/>
        <w:contextualSpacing/>
        <w:jc w:val="both"/>
      </w:pPr>
      <w:r>
        <w:t xml:space="preserve">4.9. Для мероприятий, установленных </w:t>
      </w:r>
      <w:hyperlink w:anchor="P20">
        <w:r>
          <w:rPr>
            <w:color w:val="0000FF"/>
          </w:rPr>
          <w:t>подпунктом 1.7 пункта 1</w:t>
        </w:r>
      </w:hyperlink>
      <w:r>
        <w:t xml:space="preserve"> настоящих Правил, - наличие в муниципальном образовании объектов НВОС, содержащихся в государственном реестре объектов накопленного вреда окружающей среде, который ведется Министерством природных ресурсов и экологии Российской Федерации в соответствии со </w:t>
      </w:r>
      <w:hyperlink r:id="rId28">
        <w:r>
          <w:rPr>
            <w:color w:val="0000FF"/>
          </w:rPr>
          <w:t>статьей 80.2</w:t>
        </w:r>
      </w:hyperlink>
      <w:r>
        <w:t xml:space="preserve"> Федерального закона от 10.01.2002 N 7-ФЗ "Об охране окружающей среды", реализация </w:t>
      </w:r>
      <w:proofErr w:type="gramStart"/>
      <w:r>
        <w:t>проектов</w:t>
      </w:r>
      <w:proofErr w:type="gramEnd"/>
      <w:r>
        <w:t xml:space="preserve"> по ликвидации которых начата до 2021 года.</w:t>
      </w:r>
    </w:p>
    <w:p w:rsidR="00995764" w:rsidRDefault="00995764" w:rsidP="00995764">
      <w:pPr>
        <w:pStyle w:val="ConsPlusNormal"/>
        <w:spacing w:line="240" w:lineRule="atLeast"/>
        <w:contextualSpacing/>
        <w:jc w:val="both"/>
      </w:pPr>
      <w:r>
        <w:t xml:space="preserve">(подп. 4.9 </w:t>
      </w:r>
      <w:proofErr w:type="gramStart"/>
      <w:r>
        <w:t>введен</w:t>
      </w:r>
      <w:proofErr w:type="gramEnd"/>
      <w:r>
        <w:t xml:space="preserve"> </w:t>
      </w:r>
      <w:hyperlink r:id="rId29">
        <w:r>
          <w:rPr>
            <w:color w:val="0000FF"/>
          </w:rPr>
          <w:t>Постановлением</w:t>
        </w:r>
      </w:hyperlink>
      <w:r>
        <w:t xml:space="preserve"> Правительства Мурманской области от 23.09.2025 N 616-ПП)</w:t>
      </w:r>
    </w:p>
    <w:p w:rsidR="00995764" w:rsidRDefault="00995764" w:rsidP="00995764">
      <w:pPr>
        <w:pStyle w:val="ConsPlusNormal"/>
        <w:spacing w:before="220" w:line="240" w:lineRule="atLeast"/>
        <w:ind w:firstLine="540"/>
        <w:contextualSpacing/>
        <w:jc w:val="both"/>
      </w:pPr>
      <w:bookmarkStart w:id="14" w:name="P52"/>
      <w:bookmarkEnd w:id="14"/>
      <w:r>
        <w:t xml:space="preserve">5. Уровень </w:t>
      </w:r>
      <w:proofErr w:type="spellStart"/>
      <w:r>
        <w:t>софинансирования</w:t>
      </w:r>
      <w:proofErr w:type="spellEnd"/>
      <w:r>
        <w:t xml:space="preserve"> расходного обязательства муниципального образования за счет субсидии устанавливается в размере предельного уровня </w:t>
      </w:r>
      <w:proofErr w:type="spellStart"/>
      <w:r>
        <w:t>софинансирования</w:t>
      </w:r>
      <w:proofErr w:type="spellEnd"/>
      <w:r>
        <w:t xml:space="preserve"> расходного обязательства муниципального образования из областного бюджета, утверждаемого постановлением Правительства Мурманской области на соответствующий финансовый год.</w:t>
      </w:r>
    </w:p>
    <w:p w:rsidR="00995764" w:rsidRDefault="00995764" w:rsidP="00995764">
      <w:pPr>
        <w:pStyle w:val="ConsPlusNormal"/>
        <w:spacing w:before="220" w:line="240" w:lineRule="atLeast"/>
        <w:ind w:firstLine="540"/>
        <w:contextualSpacing/>
        <w:jc w:val="both"/>
      </w:pPr>
      <w:proofErr w:type="gramStart"/>
      <w:r>
        <w:t xml:space="preserve">В случае если объем бюджетных ассигнований в местном бюджете на исполнение расходного обязательства муниципального образования предусмотрен в объеме, превышающем размер расходного обязательства муниципального образования, в целях </w:t>
      </w:r>
      <w:proofErr w:type="spellStart"/>
      <w:r>
        <w:t>софинансирования</w:t>
      </w:r>
      <w:proofErr w:type="spellEnd"/>
      <w:r>
        <w:t xml:space="preserve"> которого предоставляется субсидия, уровень </w:t>
      </w:r>
      <w:proofErr w:type="spellStart"/>
      <w:r>
        <w:t>софинансирования</w:t>
      </w:r>
      <w:proofErr w:type="spellEnd"/>
      <w:r>
        <w:t xml:space="preserve">, указываемый в соглашении, рассчитывается исходя из общего объема бюджетных ассигнований, предусмотренных в местном бюджете на исполнение расходного обязательства, и суммы субсидии, предоставляемой из </w:t>
      </w:r>
      <w:r>
        <w:lastRenderedPageBreak/>
        <w:t>областного бюджета.</w:t>
      </w:r>
      <w:proofErr w:type="gramEnd"/>
    </w:p>
    <w:p w:rsidR="00995764" w:rsidRDefault="00995764" w:rsidP="00995764">
      <w:pPr>
        <w:pStyle w:val="ConsPlusNormal"/>
        <w:spacing w:before="220" w:line="240" w:lineRule="atLeast"/>
        <w:ind w:firstLine="540"/>
        <w:contextualSpacing/>
        <w:jc w:val="both"/>
      </w:pPr>
      <w:proofErr w:type="gramStart"/>
      <w:r>
        <w:t xml:space="preserve">При этом в целях конкурсного отбора заявок муниципальных образований на предоставление субсидий (далее - конкурсный отбор, заявка) в соответствии с </w:t>
      </w:r>
      <w:hyperlink w:anchor="P576">
        <w:r>
          <w:rPr>
            <w:color w:val="0000FF"/>
          </w:rPr>
          <w:t>Методикой</w:t>
        </w:r>
      </w:hyperlink>
      <w:r>
        <w:t xml:space="preserve"> распределения субсидий между муниципальными образованиями на реализацию мероприятий, направленных на ликвидацию НВОС, определенной приложением N 4 к настоящим Правилам (далее - Методика), муниципальное образование может представить в заявке повышенный уровень </w:t>
      </w:r>
      <w:proofErr w:type="spellStart"/>
      <w:r>
        <w:t>софинансирования</w:t>
      </w:r>
      <w:proofErr w:type="spellEnd"/>
      <w:r>
        <w:t xml:space="preserve"> мероприятия за счет средств местного бюджета и привлеченных внебюджетных средств.</w:t>
      </w:r>
      <w:proofErr w:type="gramEnd"/>
    </w:p>
    <w:p w:rsidR="00995764" w:rsidRDefault="00995764" w:rsidP="00995764">
      <w:pPr>
        <w:pStyle w:val="ConsPlusNormal"/>
        <w:spacing w:line="240" w:lineRule="atLeast"/>
        <w:contextualSpacing/>
        <w:jc w:val="both"/>
      </w:pPr>
      <w:r>
        <w:t xml:space="preserve">(в ред. </w:t>
      </w:r>
      <w:hyperlink r:id="rId30">
        <w:r>
          <w:rPr>
            <w:color w:val="0000FF"/>
          </w:rPr>
          <w:t>Постановления</w:t>
        </w:r>
      </w:hyperlink>
      <w:r>
        <w:t xml:space="preserve"> Правительства Мурманской области от 30.04.2025 N 315-ПП)</w:t>
      </w:r>
    </w:p>
    <w:p w:rsidR="00995764" w:rsidRDefault="00995764" w:rsidP="00995764">
      <w:pPr>
        <w:pStyle w:val="ConsPlusNormal"/>
        <w:spacing w:before="220" w:line="240" w:lineRule="atLeast"/>
        <w:ind w:firstLine="540"/>
        <w:contextualSpacing/>
        <w:jc w:val="both"/>
      </w:pPr>
      <w:bookmarkStart w:id="15" w:name="P56"/>
      <w:bookmarkEnd w:id="15"/>
      <w:r>
        <w:t xml:space="preserve">6. </w:t>
      </w:r>
      <w:proofErr w:type="gramStart"/>
      <w:r>
        <w:t xml:space="preserve">Субсидии предоставляются бюджетам муниципальных образований в пределах бюджетных ассигнований, предусмотренных в законе Мурманской области об областном бюджете на соответствующий финансовый год и на плановый период, и лимитов бюджетных обязательств, доведенных Министерству как получателю средств областного бюджета на цели, указанные в </w:t>
      </w:r>
      <w:hyperlink w:anchor="P12">
        <w:r>
          <w:rPr>
            <w:color w:val="0000FF"/>
          </w:rPr>
          <w:t>пункте 1</w:t>
        </w:r>
      </w:hyperlink>
      <w:r>
        <w:t xml:space="preserve"> настоящих Правил, на основании соглашений, заключенных между Министерством и органами местного самоуправления.</w:t>
      </w:r>
      <w:proofErr w:type="gramEnd"/>
    </w:p>
    <w:p w:rsidR="00995764" w:rsidRDefault="00995764" w:rsidP="00995764">
      <w:pPr>
        <w:pStyle w:val="ConsPlusNormal"/>
        <w:spacing w:before="220" w:line="240" w:lineRule="atLeast"/>
        <w:ind w:firstLine="540"/>
        <w:contextualSpacing/>
        <w:jc w:val="both"/>
      </w:pPr>
      <w:r>
        <w:t xml:space="preserve">Решение о предоставлении субсидий принимается Министерством по результатам конкурсного отбора, за исключением случаев выделения субсидии в соответствии с </w:t>
      </w:r>
      <w:hyperlink r:id="rId31">
        <w:r>
          <w:rPr>
            <w:color w:val="0000FF"/>
          </w:rPr>
          <w:t>постановлением</w:t>
        </w:r>
      </w:hyperlink>
      <w:r>
        <w:t xml:space="preserve"> Правительства Мурманской области от 18.01.2008 N 5-ПП "Об утверждении Положения о порядке </w:t>
      </w:r>
      <w:proofErr w:type="gramStart"/>
      <w:r>
        <w:t>расходования средств резервного фонда Правительства Мурманской области</w:t>
      </w:r>
      <w:proofErr w:type="gramEnd"/>
      <w:r>
        <w:t>".</w:t>
      </w:r>
    </w:p>
    <w:p w:rsidR="00995764" w:rsidRDefault="00995764" w:rsidP="00995764">
      <w:pPr>
        <w:pStyle w:val="ConsPlusNormal"/>
        <w:spacing w:line="240" w:lineRule="atLeast"/>
        <w:contextualSpacing/>
        <w:jc w:val="both"/>
      </w:pPr>
      <w:r>
        <w:t xml:space="preserve">(в ред. </w:t>
      </w:r>
      <w:hyperlink r:id="rId32">
        <w:r>
          <w:rPr>
            <w:color w:val="0000FF"/>
          </w:rPr>
          <w:t>Постановления</w:t>
        </w:r>
      </w:hyperlink>
      <w:r>
        <w:t xml:space="preserve"> Правительства Мурманской области от 23.09.2025 N 616-ПП)</w:t>
      </w:r>
    </w:p>
    <w:p w:rsidR="00995764" w:rsidRDefault="00995764" w:rsidP="00995764">
      <w:pPr>
        <w:pStyle w:val="ConsPlusNormal"/>
        <w:spacing w:before="220" w:line="240" w:lineRule="atLeast"/>
        <w:ind w:firstLine="540"/>
        <w:contextualSpacing/>
        <w:jc w:val="both"/>
      </w:pPr>
      <w:bookmarkStart w:id="16" w:name="P59"/>
      <w:bookmarkEnd w:id="16"/>
      <w:r>
        <w:t>7. Организатором конкурсного отбора является Министерство, которое:</w:t>
      </w:r>
    </w:p>
    <w:p w:rsidR="00995764" w:rsidRDefault="00995764" w:rsidP="00995764">
      <w:pPr>
        <w:pStyle w:val="ConsPlusNormal"/>
        <w:spacing w:before="220" w:line="240" w:lineRule="atLeast"/>
        <w:ind w:firstLine="540"/>
        <w:contextualSpacing/>
        <w:jc w:val="both"/>
      </w:pPr>
      <w:proofErr w:type="gramStart"/>
      <w:r>
        <w:t xml:space="preserve">- с учетом сроков, устанавливаемых постановлением Правительства Мурманской области о мерах по реализации областного бюджета на соответствующий финансовый год, не менее чем за 10 дней до окончания срока приема заявок объявляет о проведении конкурсного отбора, в том числе отдельно по мероприятиям, установленным </w:t>
      </w:r>
      <w:hyperlink w:anchor="P13">
        <w:r>
          <w:rPr>
            <w:color w:val="0000FF"/>
          </w:rPr>
          <w:t>подпунктами 1.1</w:t>
        </w:r>
      </w:hyperlink>
      <w:r>
        <w:t xml:space="preserve"> - </w:t>
      </w:r>
      <w:hyperlink w:anchor="P328">
        <w:r>
          <w:rPr>
            <w:color w:val="0000FF"/>
          </w:rPr>
          <w:t>1.6 пункта 1</w:t>
        </w:r>
      </w:hyperlink>
      <w:r>
        <w:t xml:space="preserve"> настоящих Правил, с указанием даты начала и окончания приема заявок, сроков подведения его итогов</w:t>
      </w:r>
      <w:proofErr w:type="gramEnd"/>
      <w:r>
        <w:t>. Объявление публикуется в сети Интернет на официальной странице Министерства;</w:t>
      </w:r>
    </w:p>
    <w:p w:rsidR="00995764" w:rsidRDefault="00995764" w:rsidP="00995764">
      <w:pPr>
        <w:pStyle w:val="ConsPlusNormal"/>
        <w:spacing w:before="220" w:line="240" w:lineRule="atLeast"/>
        <w:ind w:firstLine="540"/>
        <w:contextualSpacing/>
        <w:jc w:val="both"/>
      </w:pPr>
      <w:r>
        <w:t>- утверждает приказом положение о конкурсной комиссии и ее состав;</w:t>
      </w:r>
    </w:p>
    <w:p w:rsidR="00995764" w:rsidRDefault="00995764" w:rsidP="00995764">
      <w:pPr>
        <w:pStyle w:val="ConsPlusNormal"/>
        <w:spacing w:before="220" w:line="240" w:lineRule="atLeast"/>
        <w:ind w:firstLine="540"/>
        <w:contextualSpacing/>
        <w:jc w:val="both"/>
      </w:pPr>
      <w:r>
        <w:t xml:space="preserve">- осуществляет прием заявок с документами, указанными в </w:t>
      </w:r>
      <w:hyperlink w:anchor="P79">
        <w:r>
          <w:rPr>
            <w:color w:val="0000FF"/>
          </w:rPr>
          <w:t>пункте 11</w:t>
        </w:r>
      </w:hyperlink>
      <w:r>
        <w:t xml:space="preserve"> настоящих Правил, и их регистрацию;</w:t>
      </w:r>
    </w:p>
    <w:p w:rsidR="00995764" w:rsidRDefault="00995764" w:rsidP="00995764">
      <w:pPr>
        <w:pStyle w:val="ConsPlusNormal"/>
        <w:spacing w:before="220" w:line="240" w:lineRule="atLeast"/>
        <w:ind w:firstLine="540"/>
        <w:contextualSpacing/>
        <w:jc w:val="both"/>
      </w:pPr>
      <w:r>
        <w:t>- осуществляет систематизацию, учет и хранение конкурсной документации в течение трех лет с момента проведения конкурса;</w:t>
      </w:r>
    </w:p>
    <w:p w:rsidR="00995764" w:rsidRDefault="00995764" w:rsidP="00995764">
      <w:pPr>
        <w:pStyle w:val="ConsPlusNormal"/>
        <w:spacing w:before="220" w:line="240" w:lineRule="atLeast"/>
        <w:ind w:firstLine="540"/>
        <w:contextualSpacing/>
        <w:jc w:val="both"/>
      </w:pPr>
      <w:r>
        <w:t>- в случае принятия конкурсной комиссией решения о несоответствии поступивших документов и информации в них требованиям настоящих Правил в течение 10 рабочих дней со дня принятия такого решения направляет соответствующему органу местного самоуправления соответствующее уведомление (с указанием оснований для принятия такого решения);</w:t>
      </w:r>
    </w:p>
    <w:p w:rsidR="00995764" w:rsidRDefault="00995764" w:rsidP="00995764">
      <w:pPr>
        <w:pStyle w:val="ConsPlusNormal"/>
        <w:spacing w:before="220" w:line="240" w:lineRule="atLeast"/>
        <w:ind w:firstLine="540"/>
        <w:contextualSpacing/>
        <w:jc w:val="both"/>
      </w:pPr>
      <w:r>
        <w:t>- заключает с победителями конкурсного отбора соглашения о предоставлении субсидий на основании принятого конкурсной комиссией решения.</w:t>
      </w:r>
    </w:p>
    <w:p w:rsidR="00995764" w:rsidRDefault="00995764" w:rsidP="00995764">
      <w:pPr>
        <w:pStyle w:val="ConsPlusNormal"/>
        <w:spacing w:before="220" w:line="240" w:lineRule="atLeast"/>
        <w:ind w:firstLine="540"/>
        <w:contextualSpacing/>
        <w:jc w:val="both"/>
      </w:pPr>
      <w:r>
        <w:t>8. Конкурсная комиссия в течение 30 рабочих дней со дня окончания срока приема заявок:</w:t>
      </w:r>
    </w:p>
    <w:p w:rsidR="00995764" w:rsidRDefault="00995764" w:rsidP="00995764">
      <w:pPr>
        <w:pStyle w:val="ConsPlusNormal"/>
        <w:spacing w:before="220" w:line="240" w:lineRule="atLeast"/>
        <w:ind w:firstLine="540"/>
        <w:contextualSpacing/>
        <w:jc w:val="both"/>
      </w:pPr>
      <w:r>
        <w:t>- рассматривает заявки и прилагаемые к ним документы;</w:t>
      </w:r>
    </w:p>
    <w:p w:rsidR="00995764" w:rsidRDefault="00995764" w:rsidP="00995764">
      <w:pPr>
        <w:pStyle w:val="ConsPlusNormal"/>
        <w:spacing w:before="220" w:line="240" w:lineRule="atLeast"/>
        <w:ind w:firstLine="540"/>
        <w:contextualSpacing/>
        <w:jc w:val="both"/>
      </w:pPr>
      <w:r>
        <w:t>- принимает решение о соответствии (несоответствии) поступивших документов и информации в них требованиям настоящих Правил и допуске (</w:t>
      </w:r>
      <w:proofErr w:type="spellStart"/>
      <w:r>
        <w:t>недопуске</w:t>
      </w:r>
      <w:proofErr w:type="spellEnd"/>
      <w:r>
        <w:t>) муниципальных образований к участию в конкурсном отборе;</w:t>
      </w:r>
    </w:p>
    <w:p w:rsidR="00995764" w:rsidRDefault="00995764" w:rsidP="00995764">
      <w:pPr>
        <w:pStyle w:val="ConsPlusNormal"/>
        <w:spacing w:before="220" w:line="240" w:lineRule="atLeast"/>
        <w:ind w:firstLine="540"/>
        <w:contextualSpacing/>
        <w:jc w:val="both"/>
      </w:pPr>
      <w:r>
        <w:t xml:space="preserve">- осуществляет оценку допущенных к конкурсу заявок в соответствии с Методикой, </w:t>
      </w:r>
      <w:proofErr w:type="gramStart"/>
      <w:r>
        <w:t>определяет победителей и принимает</w:t>
      </w:r>
      <w:proofErr w:type="gramEnd"/>
      <w:r>
        <w:t xml:space="preserve"> решение о распределении субсидий;</w:t>
      </w:r>
    </w:p>
    <w:p w:rsidR="00995764" w:rsidRDefault="00995764" w:rsidP="00995764">
      <w:pPr>
        <w:pStyle w:val="ConsPlusNormal"/>
        <w:spacing w:before="220" w:line="240" w:lineRule="atLeast"/>
        <w:ind w:firstLine="540"/>
        <w:contextualSpacing/>
        <w:jc w:val="both"/>
      </w:pPr>
      <w:r>
        <w:t xml:space="preserve">- принимает решение о соответствии (несоответствии) муниципальных образований критериям отбора для предоставления субсидий, установленных </w:t>
      </w:r>
      <w:hyperlink w:anchor="P31">
        <w:r>
          <w:rPr>
            <w:color w:val="0000FF"/>
          </w:rPr>
          <w:t>пунктом 4</w:t>
        </w:r>
      </w:hyperlink>
      <w:r>
        <w:t xml:space="preserve"> настоящих Правил.</w:t>
      </w:r>
    </w:p>
    <w:p w:rsidR="00995764" w:rsidRDefault="00995764" w:rsidP="00995764">
      <w:pPr>
        <w:pStyle w:val="ConsPlusNormal"/>
        <w:spacing w:before="220" w:line="240" w:lineRule="atLeast"/>
        <w:ind w:firstLine="540"/>
        <w:contextualSpacing/>
        <w:jc w:val="both"/>
      </w:pPr>
      <w:r>
        <w:t>9. Распределение субсидий между муниципальными образованиями устанавливается в Программе.</w:t>
      </w:r>
    </w:p>
    <w:p w:rsidR="00995764" w:rsidRDefault="00995764" w:rsidP="00995764">
      <w:pPr>
        <w:pStyle w:val="ConsPlusNormal"/>
        <w:spacing w:before="220" w:line="240" w:lineRule="atLeast"/>
        <w:ind w:firstLine="540"/>
        <w:contextualSpacing/>
        <w:jc w:val="both"/>
      </w:pPr>
      <w:r>
        <w:t>10. Муниципальное образование не допускается к участию в конкурсном отборе в случаях:</w:t>
      </w:r>
    </w:p>
    <w:p w:rsidR="00995764" w:rsidRDefault="00995764" w:rsidP="00995764">
      <w:pPr>
        <w:pStyle w:val="ConsPlusNormal"/>
        <w:spacing w:before="220" w:line="240" w:lineRule="atLeast"/>
        <w:ind w:firstLine="540"/>
        <w:contextualSpacing/>
        <w:jc w:val="both"/>
      </w:pPr>
      <w:r>
        <w:t xml:space="preserve">а) несоответствия критериям отбора муниципальных образований для предоставления субсидий, установленных </w:t>
      </w:r>
      <w:hyperlink w:anchor="P24">
        <w:r>
          <w:rPr>
            <w:color w:val="0000FF"/>
          </w:rPr>
          <w:t>пунктом 3</w:t>
        </w:r>
      </w:hyperlink>
      <w:r>
        <w:t xml:space="preserve"> настоящих Правил;</w:t>
      </w:r>
    </w:p>
    <w:p w:rsidR="00995764" w:rsidRDefault="00995764" w:rsidP="00995764">
      <w:pPr>
        <w:pStyle w:val="ConsPlusNormal"/>
        <w:spacing w:before="220" w:line="240" w:lineRule="atLeast"/>
        <w:ind w:firstLine="540"/>
        <w:contextualSpacing/>
        <w:jc w:val="both"/>
      </w:pPr>
      <w:r>
        <w:t xml:space="preserve">б) несоответствия поступивших документов и (или) их содержания требованиям настоящих </w:t>
      </w:r>
      <w:r>
        <w:lastRenderedPageBreak/>
        <w:t>Правил:</w:t>
      </w:r>
    </w:p>
    <w:p w:rsidR="00995764" w:rsidRDefault="00995764" w:rsidP="00995764">
      <w:pPr>
        <w:pStyle w:val="ConsPlusNormal"/>
        <w:spacing w:before="220" w:line="240" w:lineRule="atLeast"/>
        <w:ind w:firstLine="540"/>
        <w:contextualSpacing/>
        <w:jc w:val="both"/>
      </w:pPr>
      <w:r>
        <w:t xml:space="preserve">- несоответствие их целям предоставления субсидии, установленным </w:t>
      </w:r>
      <w:hyperlink w:anchor="P22">
        <w:r>
          <w:rPr>
            <w:color w:val="0000FF"/>
          </w:rPr>
          <w:t>пунктом 2</w:t>
        </w:r>
      </w:hyperlink>
      <w:r>
        <w:t xml:space="preserve"> настоящих Правил;</w:t>
      </w:r>
    </w:p>
    <w:p w:rsidR="00995764" w:rsidRDefault="00995764" w:rsidP="00995764">
      <w:pPr>
        <w:pStyle w:val="ConsPlusNormal"/>
        <w:spacing w:before="220" w:line="240" w:lineRule="atLeast"/>
        <w:ind w:firstLine="540"/>
        <w:contextualSpacing/>
        <w:jc w:val="both"/>
      </w:pPr>
      <w:r>
        <w:t xml:space="preserve">- несоблюдение уровня </w:t>
      </w:r>
      <w:proofErr w:type="spellStart"/>
      <w:r>
        <w:t>софинансирования</w:t>
      </w:r>
      <w:proofErr w:type="spellEnd"/>
      <w:r>
        <w:t xml:space="preserve"> расходного обязательства муниципального образования, установленного </w:t>
      </w:r>
      <w:hyperlink w:anchor="P52">
        <w:r>
          <w:rPr>
            <w:color w:val="0000FF"/>
          </w:rPr>
          <w:t>пунктом 5</w:t>
        </w:r>
      </w:hyperlink>
      <w:r>
        <w:t xml:space="preserve"> настоящих Правил;</w:t>
      </w:r>
    </w:p>
    <w:p w:rsidR="00995764" w:rsidRDefault="00995764" w:rsidP="00995764">
      <w:pPr>
        <w:pStyle w:val="ConsPlusNormal"/>
        <w:spacing w:before="220" w:line="240" w:lineRule="atLeast"/>
        <w:ind w:firstLine="540"/>
        <w:contextualSpacing/>
        <w:jc w:val="both"/>
      </w:pPr>
      <w:r>
        <w:t xml:space="preserve">- непредставление или представление не в полном объеме документов и сведений в них, установленных </w:t>
      </w:r>
      <w:hyperlink w:anchor="P79">
        <w:r>
          <w:rPr>
            <w:color w:val="0000FF"/>
          </w:rPr>
          <w:t>пунктом 11</w:t>
        </w:r>
      </w:hyperlink>
      <w:r>
        <w:t xml:space="preserve"> настоящих Правил;</w:t>
      </w:r>
    </w:p>
    <w:p w:rsidR="00995764" w:rsidRDefault="00995764" w:rsidP="00995764">
      <w:pPr>
        <w:pStyle w:val="ConsPlusNormal"/>
        <w:spacing w:before="220" w:line="240" w:lineRule="atLeast"/>
        <w:ind w:firstLine="540"/>
        <w:contextualSpacing/>
        <w:jc w:val="both"/>
      </w:pPr>
      <w:r>
        <w:t xml:space="preserve">- нарушение срока представления документов, установленного Министерством в соответствии с </w:t>
      </w:r>
      <w:hyperlink w:anchor="P59">
        <w:r>
          <w:rPr>
            <w:color w:val="0000FF"/>
          </w:rPr>
          <w:t>пунктом 7</w:t>
        </w:r>
      </w:hyperlink>
      <w:r>
        <w:t xml:space="preserve"> настоящих Правил.</w:t>
      </w:r>
    </w:p>
    <w:p w:rsidR="00995764" w:rsidRDefault="00995764" w:rsidP="00995764">
      <w:pPr>
        <w:pStyle w:val="ConsPlusNormal"/>
        <w:spacing w:before="220" w:line="240" w:lineRule="atLeast"/>
        <w:ind w:firstLine="540"/>
        <w:contextualSpacing/>
        <w:jc w:val="both"/>
      </w:pPr>
      <w:bookmarkStart w:id="17" w:name="P79"/>
      <w:bookmarkEnd w:id="17"/>
      <w:r>
        <w:t>11. Для участия в конкурсе на получение субсидии орган местного самоуправления представляет в Министерство:</w:t>
      </w:r>
    </w:p>
    <w:p w:rsidR="00995764" w:rsidRDefault="00995764" w:rsidP="00995764">
      <w:pPr>
        <w:pStyle w:val="ConsPlusNormal"/>
        <w:spacing w:before="220" w:line="240" w:lineRule="atLeast"/>
        <w:ind w:firstLine="540"/>
        <w:contextualSpacing/>
        <w:jc w:val="both"/>
      </w:pPr>
      <w:r>
        <w:t xml:space="preserve">- </w:t>
      </w:r>
      <w:hyperlink w:anchor="P165">
        <w:r>
          <w:rPr>
            <w:color w:val="0000FF"/>
          </w:rPr>
          <w:t>заявку</w:t>
        </w:r>
      </w:hyperlink>
      <w:r>
        <w:t>, подписанную руководителем органа местного самоуправления, по форме в соответствии с приложением N 1 к настоящим Правилам;</w:t>
      </w:r>
    </w:p>
    <w:p w:rsidR="00995764" w:rsidRDefault="00995764" w:rsidP="00995764">
      <w:pPr>
        <w:pStyle w:val="ConsPlusNormal"/>
        <w:spacing w:before="220" w:line="240" w:lineRule="atLeast"/>
        <w:ind w:firstLine="540"/>
        <w:contextualSpacing/>
        <w:jc w:val="both"/>
      </w:pPr>
      <w:r>
        <w:t xml:space="preserve">- гарантийное </w:t>
      </w:r>
      <w:hyperlink w:anchor="P234">
        <w:r>
          <w:rPr>
            <w:color w:val="0000FF"/>
          </w:rPr>
          <w:t>письмо</w:t>
        </w:r>
      </w:hyperlink>
      <w:r>
        <w:t>, подписанное руководителем органа местного самоуправления, по форме в соответствии с приложением N 2 к настоящим Правилам;</w:t>
      </w:r>
    </w:p>
    <w:p w:rsidR="00995764" w:rsidRDefault="00995764" w:rsidP="00995764">
      <w:pPr>
        <w:pStyle w:val="ConsPlusNormal"/>
        <w:spacing w:before="220" w:line="240" w:lineRule="atLeast"/>
        <w:ind w:firstLine="540"/>
        <w:contextualSpacing/>
        <w:jc w:val="both"/>
      </w:pPr>
      <w:r>
        <w:t xml:space="preserve">- информационную </w:t>
      </w:r>
      <w:hyperlink w:anchor="P318">
        <w:r>
          <w:rPr>
            <w:color w:val="0000FF"/>
          </w:rPr>
          <w:t>карту</w:t>
        </w:r>
      </w:hyperlink>
      <w:r>
        <w:t xml:space="preserve"> мероприятия, подписанную руководителем органа местного самоуправления, по форме в соответствии с приложением N 3 к настоящим Правилам;</w:t>
      </w:r>
    </w:p>
    <w:p w:rsidR="00995764" w:rsidRDefault="00995764" w:rsidP="00995764">
      <w:pPr>
        <w:pStyle w:val="ConsPlusNormal"/>
        <w:spacing w:before="220" w:line="240" w:lineRule="atLeast"/>
        <w:ind w:firstLine="540"/>
        <w:contextualSpacing/>
        <w:jc w:val="both"/>
      </w:pPr>
      <w:r>
        <w:t>- заверенную копию документа, подтверждающего полномочия лица, подписавшего гарантийное письмо;</w:t>
      </w:r>
    </w:p>
    <w:p w:rsidR="00995764" w:rsidRDefault="00995764" w:rsidP="00995764">
      <w:pPr>
        <w:pStyle w:val="ConsPlusNormal"/>
        <w:spacing w:before="220" w:line="240" w:lineRule="atLeast"/>
        <w:ind w:firstLine="540"/>
        <w:contextualSpacing/>
        <w:jc w:val="both"/>
      </w:pPr>
      <w:r>
        <w:t xml:space="preserve">- заверенную копию распорядительного документа о назначении лица, ответственного за реализацию мероприятия (в </w:t>
      </w:r>
      <w:proofErr w:type="spellStart"/>
      <w:r>
        <w:t>т.ч</w:t>
      </w:r>
      <w:proofErr w:type="spellEnd"/>
      <w:r>
        <w:t xml:space="preserve">. за предоставление необходимой документации), лица, замещающего его на время отсутствия, а также лица, ответственного за осуществление </w:t>
      </w:r>
      <w:proofErr w:type="gramStart"/>
      <w:r>
        <w:t>контроля за</w:t>
      </w:r>
      <w:proofErr w:type="gramEnd"/>
      <w:r>
        <w:t xml:space="preserve"> реализацией мероприятия;</w:t>
      </w:r>
    </w:p>
    <w:p w:rsidR="00995764" w:rsidRDefault="00995764" w:rsidP="00995764">
      <w:pPr>
        <w:pStyle w:val="ConsPlusNormal"/>
        <w:spacing w:before="220" w:line="240" w:lineRule="atLeast"/>
        <w:ind w:firstLine="540"/>
        <w:contextualSpacing/>
        <w:jc w:val="both"/>
      </w:pPr>
      <w:r>
        <w:t xml:space="preserve">- заверенную копию выписки из Единого государственного реестра недвижимости о государственной регистрации прав на объект недвижимости (в </w:t>
      </w:r>
      <w:proofErr w:type="spellStart"/>
      <w:r>
        <w:t>т.ч</w:t>
      </w:r>
      <w:proofErr w:type="spellEnd"/>
      <w:r>
        <w:t xml:space="preserve">. земельный участок) и (или) кадастрового плана и кадастровой карты территории, содержащих сведения об объекте недвижимости (в </w:t>
      </w:r>
      <w:proofErr w:type="spellStart"/>
      <w:r>
        <w:t>т.ч</w:t>
      </w:r>
      <w:proofErr w:type="spellEnd"/>
      <w:r>
        <w:t>. земельном участке), на котором планируется реализовать мероприятие;</w:t>
      </w:r>
    </w:p>
    <w:p w:rsidR="00995764" w:rsidRDefault="00995764" w:rsidP="00995764">
      <w:pPr>
        <w:pStyle w:val="ConsPlusNormal"/>
        <w:spacing w:before="220" w:line="240" w:lineRule="atLeast"/>
        <w:ind w:firstLine="540"/>
        <w:contextualSpacing/>
        <w:jc w:val="both"/>
      </w:pPr>
      <w:proofErr w:type="gramStart"/>
      <w:r>
        <w:t xml:space="preserve">- заверенные копии проекта ликвидации объекта НВОС, положительных заключений государственной экологической экспертизы проекта ликвидации НВОС, проверки достоверности определения сметной стоимости проекта ликвидации НВОС, за исключением проектов ликвидации, подлежащих государственной экспертизе проектной документации в соответствии с Градостроительным </w:t>
      </w:r>
      <w:hyperlink r:id="rId33">
        <w:r>
          <w:rPr>
            <w:color w:val="0000FF"/>
          </w:rPr>
          <w:t>кодексом</w:t>
        </w:r>
      </w:hyperlink>
      <w:r>
        <w:t xml:space="preserve"> Российской Федерации в связи с планируемыми строительством, реконструкцией объектов капитального строительства, осуществляемой Федеральной службой по надзору в сфере природопользования или подведомственными ей федеральными государственными</w:t>
      </w:r>
      <w:proofErr w:type="gramEnd"/>
      <w:r>
        <w:t xml:space="preserve"> бюджетными учреждениями, государственной экспертизы проектной документации и результатов инженерных изысканий в случаях, установленных законодательством о градостроительной деятельности (в случае реализации мероприятий, установленных </w:t>
      </w:r>
      <w:hyperlink w:anchor="P15">
        <w:r>
          <w:rPr>
            <w:color w:val="0000FF"/>
          </w:rPr>
          <w:t>подпунктом 1.3 пункта 1</w:t>
        </w:r>
      </w:hyperlink>
      <w:r>
        <w:t xml:space="preserve"> настоящих Правил);</w:t>
      </w:r>
    </w:p>
    <w:p w:rsidR="00995764" w:rsidRDefault="00995764" w:rsidP="00995764">
      <w:pPr>
        <w:pStyle w:val="ConsPlusNormal"/>
        <w:spacing w:before="220" w:line="240" w:lineRule="atLeast"/>
        <w:ind w:firstLine="540"/>
        <w:contextualSpacing/>
        <w:jc w:val="both"/>
      </w:pPr>
      <w:r>
        <w:t xml:space="preserve">- заверенные копии нормативных правовых актов об утверждении документов, установленных </w:t>
      </w:r>
      <w:hyperlink w:anchor="P42">
        <w:r>
          <w:rPr>
            <w:color w:val="0000FF"/>
          </w:rPr>
          <w:t>подпунктом 4.6 пункта 4</w:t>
        </w:r>
      </w:hyperlink>
      <w:r>
        <w:t xml:space="preserve"> настоящих Правил (в случае реализации мероприятий, установленных </w:t>
      </w:r>
      <w:hyperlink w:anchor="P16">
        <w:r>
          <w:rPr>
            <w:color w:val="0000FF"/>
          </w:rPr>
          <w:t>подпунктом 1.4 пункта 1</w:t>
        </w:r>
      </w:hyperlink>
      <w:r>
        <w:t xml:space="preserve"> настоящих Правил);</w:t>
      </w:r>
    </w:p>
    <w:p w:rsidR="00995764" w:rsidRDefault="00995764" w:rsidP="00995764">
      <w:pPr>
        <w:pStyle w:val="ConsPlusNormal"/>
        <w:spacing w:before="220" w:line="240" w:lineRule="atLeast"/>
        <w:ind w:firstLine="540"/>
        <w:contextualSpacing/>
        <w:jc w:val="both"/>
      </w:pPr>
      <w:proofErr w:type="gramStart"/>
      <w:r>
        <w:t xml:space="preserve">- заверенные </w:t>
      </w:r>
      <w:proofErr w:type="spellStart"/>
      <w:r>
        <w:t>выкопировку</w:t>
      </w:r>
      <w:proofErr w:type="spellEnd"/>
      <w:r>
        <w:t xml:space="preserve"> (выписку) из проекта ликвидации объекта НВОС, содержащую сведения о сроках выполнения и перечне необходимых мероприятий биологического этапа после проведения технических мероприятий и первого этапа биологических мероприятий в рамках ликвидации (рекультивации) объектов НВОС, а также копии актов по форме </w:t>
      </w:r>
      <w:hyperlink r:id="rId34">
        <w:r>
          <w:rPr>
            <w:color w:val="0000FF"/>
          </w:rPr>
          <w:t>КС-11</w:t>
        </w:r>
      </w:hyperlink>
      <w:r>
        <w:t xml:space="preserve"> о ликвидации (рекультивации) объекта НВОС, подписанные муниципальным заказчиком по результатам завершения технических мероприятий и первого этапа биологических мероприятий в</w:t>
      </w:r>
      <w:proofErr w:type="gramEnd"/>
      <w:r>
        <w:t xml:space="preserve"> </w:t>
      </w:r>
      <w:proofErr w:type="gramStart"/>
      <w:r>
        <w:t>рамках</w:t>
      </w:r>
      <w:proofErr w:type="gramEnd"/>
      <w:r>
        <w:t xml:space="preserve"> ликвидации (рекультивации) объектов НВОС (в случае реализации мероприятий, установленных </w:t>
      </w:r>
      <w:hyperlink w:anchor="P18">
        <w:r>
          <w:rPr>
            <w:color w:val="0000FF"/>
          </w:rPr>
          <w:t>подпунктом 1.6 пункта 1</w:t>
        </w:r>
      </w:hyperlink>
      <w:r>
        <w:t xml:space="preserve"> настоящих Правил).</w:t>
      </w:r>
    </w:p>
    <w:p w:rsidR="00995764" w:rsidRDefault="00995764" w:rsidP="00995764">
      <w:pPr>
        <w:pStyle w:val="ConsPlusNormal"/>
        <w:spacing w:before="220" w:line="240" w:lineRule="atLeast"/>
        <w:ind w:firstLine="540"/>
        <w:contextualSpacing/>
        <w:jc w:val="both"/>
      </w:pPr>
      <w:r>
        <w:t xml:space="preserve">Указанные документы направляются в адрес Министерства с сопроводительным письмом, содержащим сведения о структурном подразделении администрации муниципального образования, исполняющем функции заказчика, с указанием полной контактной информации (в </w:t>
      </w:r>
      <w:proofErr w:type="spellStart"/>
      <w:r>
        <w:t>т.ч</w:t>
      </w:r>
      <w:proofErr w:type="spellEnd"/>
      <w:r>
        <w:t>. ответственных лиц).</w:t>
      </w:r>
    </w:p>
    <w:p w:rsidR="00995764" w:rsidRDefault="00995764" w:rsidP="00995764">
      <w:pPr>
        <w:pStyle w:val="ConsPlusNormal"/>
        <w:spacing w:before="220" w:line="240" w:lineRule="atLeast"/>
        <w:ind w:firstLine="540"/>
        <w:contextualSpacing/>
        <w:jc w:val="both"/>
      </w:pPr>
      <w:r>
        <w:t xml:space="preserve">Срок представления документов определяется согласно срокам, указанным в </w:t>
      </w:r>
      <w:hyperlink w:anchor="P56">
        <w:r>
          <w:rPr>
            <w:color w:val="0000FF"/>
          </w:rPr>
          <w:t>пункте 6</w:t>
        </w:r>
      </w:hyperlink>
      <w:r>
        <w:t xml:space="preserve"> </w:t>
      </w:r>
      <w:r>
        <w:lastRenderedPageBreak/>
        <w:t>настоящих Правил.</w:t>
      </w:r>
    </w:p>
    <w:p w:rsidR="00995764" w:rsidRDefault="00995764" w:rsidP="00995764">
      <w:pPr>
        <w:pStyle w:val="ConsPlusNormal"/>
        <w:spacing w:line="240" w:lineRule="atLeast"/>
        <w:contextualSpacing/>
        <w:jc w:val="both"/>
      </w:pPr>
      <w:r>
        <w:t xml:space="preserve">(п. 11 в ред. </w:t>
      </w:r>
      <w:hyperlink r:id="rId35">
        <w:r>
          <w:rPr>
            <w:color w:val="0000FF"/>
          </w:rPr>
          <w:t>Постановления</w:t>
        </w:r>
      </w:hyperlink>
      <w:r>
        <w:t xml:space="preserve"> Правительства Мурманской области от 30.04.2025 N 315-ПП)</w:t>
      </w:r>
    </w:p>
    <w:p w:rsidR="00995764" w:rsidRDefault="00995764" w:rsidP="00995764">
      <w:pPr>
        <w:pStyle w:val="ConsPlusNormal"/>
        <w:spacing w:before="220" w:line="240" w:lineRule="atLeast"/>
        <w:ind w:firstLine="540"/>
        <w:contextualSpacing/>
        <w:jc w:val="both"/>
      </w:pPr>
      <w:r>
        <w:t>12. Министерство в течение 5 рабочих дней со дня вступления в силу положений государственной программы, устанавливающих распределение субсидий между муниципальными образованиями, в программном комплексе "Реестр соглашений" электронной системы "</w:t>
      </w:r>
      <w:proofErr w:type="spellStart"/>
      <w:r>
        <w:t>Web</w:t>
      </w:r>
      <w:proofErr w:type="spellEnd"/>
      <w:r>
        <w:t>-Бюджет" доводит до органов местного самоуправления, которым предоставлены субсидии на реализацию мероприятия, проект соглашения.</w:t>
      </w:r>
    </w:p>
    <w:p w:rsidR="00995764" w:rsidRDefault="00995764" w:rsidP="00995764">
      <w:pPr>
        <w:pStyle w:val="ConsPlusNormal"/>
        <w:spacing w:before="220" w:line="240" w:lineRule="atLeast"/>
        <w:ind w:firstLine="540"/>
        <w:contextualSpacing/>
        <w:jc w:val="both"/>
      </w:pPr>
      <w:r>
        <w:t>Органы местного самоуправления, которым предоставлены субсидии на реализацию мероприятия, в течение 5 рабочих дней со дня получения проекта соглашения доводят до Министерства в программном комплексе "Реестр соглашений" электронной системы "</w:t>
      </w:r>
      <w:proofErr w:type="spellStart"/>
      <w:r>
        <w:t>Web</w:t>
      </w:r>
      <w:proofErr w:type="spellEnd"/>
      <w:r>
        <w:t>-Бюджет":</w:t>
      </w:r>
    </w:p>
    <w:p w:rsidR="00995764" w:rsidRDefault="00995764" w:rsidP="00995764">
      <w:pPr>
        <w:pStyle w:val="ConsPlusNormal"/>
        <w:spacing w:before="220" w:line="240" w:lineRule="atLeast"/>
        <w:ind w:firstLine="540"/>
        <w:contextualSpacing/>
        <w:jc w:val="both"/>
      </w:pPr>
      <w:r>
        <w:t>- копии муниципальных целевых программ (выписки из муниципальных целевых программ), содержащих мероприятия, сроки выполнения и объемы их финансирования из местного бюджета;</w:t>
      </w:r>
    </w:p>
    <w:p w:rsidR="00995764" w:rsidRDefault="00995764" w:rsidP="00995764">
      <w:pPr>
        <w:pStyle w:val="ConsPlusNormal"/>
        <w:spacing w:before="220" w:line="240" w:lineRule="atLeast"/>
        <w:ind w:firstLine="540"/>
        <w:contextualSpacing/>
        <w:jc w:val="both"/>
      </w:pPr>
      <w:r>
        <w:t>- заполненный со своей стороны проект соглашения;</w:t>
      </w:r>
    </w:p>
    <w:p w:rsidR="00995764" w:rsidRDefault="00995764" w:rsidP="00995764">
      <w:pPr>
        <w:pStyle w:val="ConsPlusNormal"/>
        <w:spacing w:before="220" w:line="240" w:lineRule="atLeast"/>
        <w:ind w:firstLine="540"/>
        <w:contextualSpacing/>
        <w:jc w:val="both"/>
      </w:pPr>
      <w:r>
        <w:t>- копию документа, подтверждающего полномочия лица, подписавшего проект соглашения.</w:t>
      </w:r>
    </w:p>
    <w:p w:rsidR="00995764" w:rsidRDefault="00995764" w:rsidP="00995764">
      <w:pPr>
        <w:pStyle w:val="ConsPlusNormal"/>
        <w:spacing w:before="220" w:line="240" w:lineRule="atLeast"/>
        <w:ind w:firstLine="540"/>
        <w:contextualSpacing/>
        <w:jc w:val="both"/>
      </w:pPr>
      <w:r>
        <w:t xml:space="preserve">13. </w:t>
      </w:r>
      <w:proofErr w:type="gramStart"/>
      <w:r>
        <w:t xml:space="preserve">Соглашение, предусматривающее обязательства муниципального образования по исполнению расходных обязательств, в целях </w:t>
      </w:r>
      <w:proofErr w:type="spellStart"/>
      <w:r>
        <w:t>софинансирования</w:t>
      </w:r>
      <w:proofErr w:type="spellEnd"/>
      <w:r>
        <w:t xml:space="preserve"> которых предоставляется субсидия, и ответственность за невыполнение предусмотренных указанным соглашением обязательств (далее - соглашение), заключается в соответствии с типовой формой соглашения, утвержденной Министерством финансов Мурманской области, и содержит положения, предусмотренные </w:t>
      </w:r>
      <w:hyperlink r:id="rId36">
        <w:r>
          <w:rPr>
            <w:color w:val="0000FF"/>
          </w:rPr>
          <w:t>пунктами 7</w:t>
        </w:r>
      </w:hyperlink>
      <w:r>
        <w:t xml:space="preserve"> и </w:t>
      </w:r>
      <w:hyperlink r:id="rId37">
        <w:r>
          <w:rPr>
            <w:color w:val="0000FF"/>
          </w:rPr>
          <w:t>8</w:t>
        </w:r>
      </w:hyperlink>
      <w:r>
        <w:t xml:space="preserve"> Правил формирования, предоставления и распределения субсидий из областного бюджета местным бюджетам Мурманской области, утвержденных постановлением</w:t>
      </w:r>
      <w:proofErr w:type="gramEnd"/>
      <w:r>
        <w:t xml:space="preserve"> Правительства Мурманской области от 05.09.2011 N 445-ПП, и в сроки, устанавливаемые постановлением Правительства Мурманской области о мерах по реализации областного бюджета на соответствующий финансовый год.</w:t>
      </w:r>
    </w:p>
    <w:p w:rsidR="00995764" w:rsidRDefault="00995764" w:rsidP="00995764">
      <w:pPr>
        <w:pStyle w:val="ConsPlusNormal"/>
        <w:spacing w:before="220" w:line="240" w:lineRule="atLeast"/>
        <w:ind w:firstLine="540"/>
        <w:contextualSpacing/>
        <w:jc w:val="both"/>
      </w:pPr>
      <w:r>
        <w:t xml:space="preserve">Абзац исключен. - </w:t>
      </w:r>
      <w:hyperlink r:id="rId38">
        <w:r>
          <w:rPr>
            <w:color w:val="0000FF"/>
          </w:rPr>
          <w:t>Постановление</w:t>
        </w:r>
      </w:hyperlink>
      <w:r>
        <w:t xml:space="preserve"> Правительства Мурманской области от 30.04.2025 N 315-ПП.</w:t>
      </w:r>
    </w:p>
    <w:p w:rsidR="00995764" w:rsidRDefault="00995764" w:rsidP="00995764">
      <w:pPr>
        <w:pStyle w:val="ConsPlusNormal"/>
        <w:spacing w:before="220" w:line="240" w:lineRule="atLeast"/>
        <w:ind w:firstLine="540"/>
        <w:contextualSpacing/>
        <w:jc w:val="both"/>
      </w:pPr>
      <w:proofErr w:type="gramStart"/>
      <w:r>
        <w:t xml:space="preserve">При заключении соглашения уполномоченными органами местного самоуправления муниципальных образований в Министерство представляется отчет об исполнении условий предоставления субсидии по форме, установленной Министерством, с предоставлением заверенных копий муниципальных правовых актов, утверждающих мероприятия, указанные в </w:t>
      </w:r>
      <w:hyperlink w:anchor="P12">
        <w:r>
          <w:rPr>
            <w:color w:val="0000FF"/>
          </w:rPr>
          <w:t>пункте 1</w:t>
        </w:r>
      </w:hyperlink>
      <w:r>
        <w:t xml:space="preserve"> настоящих Правил.</w:t>
      </w:r>
      <w:proofErr w:type="gramEnd"/>
    </w:p>
    <w:p w:rsidR="00995764" w:rsidRDefault="00995764" w:rsidP="00995764">
      <w:pPr>
        <w:pStyle w:val="ConsPlusNormal"/>
        <w:spacing w:before="220" w:line="240" w:lineRule="atLeast"/>
        <w:ind w:firstLine="540"/>
        <w:contextualSpacing/>
        <w:jc w:val="both"/>
      </w:pPr>
      <w:r>
        <w:t>Заключение соглашений о предоставлении субсидий местным бюджетам из областного бюджета на срок, превышающий срок действия утвержденных лимитов бюджетных обязательств, осуществляется в случаях, предусмотренных нормативными правовыми актами Правительства Мурманской области, в пределах средств и на сроки, которые установлены указанными актами.</w:t>
      </w:r>
    </w:p>
    <w:p w:rsidR="00995764" w:rsidRDefault="00995764" w:rsidP="00995764">
      <w:pPr>
        <w:pStyle w:val="ConsPlusNormal"/>
        <w:spacing w:before="220" w:line="240" w:lineRule="atLeast"/>
        <w:ind w:firstLine="540"/>
        <w:contextualSpacing/>
        <w:jc w:val="both"/>
      </w:pPr>
      <w:r>
        <w:t>В случае внесения в закон Мурманской области об областном бюджете на очередной финансовый год и плановый период и (или) государственную программу изменений, предусматривающих уточнение в соответствующем финансовом году объемов бюджетных ассигнований на предоставление субсидии, в соглашение вносятся соответствующие изменения.</w:t>
      </w:r>
    </w:p>
    <w:p w:rsidR="00995764" w:rsidRDefault="00995764" w:rsidP="00995764">
      <w:pPr>
        <w:pStyle w:val="ConsPlusNormal"/>
        <w:spacing w:before="220" w:line="240" w:lineRule="atLeast"/>
        <w:ind w:firstLine="540"/>
        <w:contextualSpacing/>
        <w:jc w:val="both"/>
      </w:pPr>
      <w:bookmarkStart w:id="18" w:name="P102"/>
      <w:bookmarkEnd w:id="18"/>
      <w:r>
        <w:t>14. Показателями результативности использования субсидии являются:</w:t>
      </w:r>
    </w:p>
    <w:p w:rsidR="00995764" w:rsidRDefault="00995764" w:rsidP="00995764">
      <w:pPr>
        <w:pStyle w:val="ConsPlusNormal"/>
        <w:spacing w:before="220" w:line="240" w:lineRule="atLeast"/>
        <w:ind w:firstLine="540"/>
        <w:contextualSpacing/>
        <w:jc w:val="both"/>
      </w:pPr>
      <w:r>
        <w:t xml:space="preserve">14.1. Для мероприятий, установленных </w:t>
      </w:r>
      <w:hyperlink r:id="rId39">
        <w:r>
          <w:rPr>
            <w:color w:val="0000FF"/>
          </w:rPr>
          <w:t>подпунктом 1.1 пункта 1</w:t>
        </w:r>
      </w:hyperlink>
      <w:r>
        <w:t xml:space="preserve"> настоящих Правил, - подготовлены сведения об объекте НВОС и результаты инвентаризации объекта НВОС с приложением подтверждающих (обосновывающих) документов. </w:t>
      </w:r>
      <w:proofErr w:type="gramStart"/>
      <w:r>
        <w:t xml:space="preserve">Данные сведения и результаты инвентаризации должны быть подготовлены в соответствии с типовой формой </w:t>
      </w:r>
      <w:hyperlink r:id="rId40">
        <w:r>
          <w:rPr>
            <w:color w:val="0000FF"/>
          </w:rPr>
          <w:t>заявления</w:t>
        </w:r>
      </w:hyperlink>
      <w:r>
        <w:t xml:space="preserve"> о включении объекта НВОС в государственный реестр объектов НВОС, утвержденной приказом Министерства природных ресурсов и экологии Российской Федерации от 16.04.2024 N 228, и соответствовать требованиям </w:t>
      </w:r>
      <w:hyperlink r:id="rId41">
        <w:r>
          <w:rPr>
            <w:color w:val="0000FF"/>
          </w:rPr>
          <w:t>Закона</w:t>
        </w:r>
      </w:hyperlink>
      <w:r>
        <w:t xml:space="preserve"> N 7-ФЗ, </w:t>
      </w:r>
      <w:hyperlink r:id="rId42">
        <w:r>
          <w:rPr>
            <w:color w:val="0000FF"/>
          </w:rPr>
          <w:t>Правил</w:t>
        </w:r>
      </w:hyperlink>
      <w:r>
        <w:t xml:space="preserve"> ведения государственного реестра объектов НВОС, утвержденных постановлением Правительства Российской Федерации от 23.12.2023 N 2268.</w:t>
      </w:r>
      <w:proofErr w:type="gramEnd"/>
    </w:p>
    <w:p w:rsidR="00995764" w:rsidRDefault="00995764" w:rsidP="00995764">
      <w:pPr>
        <w:pStyle w:val="ConsPlusNormal"/>
        <w:spacing w:before="220" w:line="240" w:lineRule="atLeast"/>
        <w:ind w:firstLine="540"/>
        <w:contextualSpacing/>
        <w:jc w:val="both"/>
      </w:pPr>
      <w:r>
        <w:t xml:space="preserve">14.2. Для мероприятий, установленных </w:t>
      </w:r>
      <w:hyperlink w:anchor="P14">
        <w:r>
          <w:rPr>
            <w:color w:val="0000FF"/>
          </w:rPr>
          <w:t>подпунктом 1.2 пункта 1</w:t>
        </w:r>
      </w:hyperlink>
      <w:r>
        <w:t xml:space="preserve"> настоящих Правил, - количество проектов ликвидации НВОС, получивших положительные заключения необходимых экспертиз и заключение о проверке достоверности определения сметной стоимости в установленных случаях.</w:t>
      </w:r>
    </w:p>
    <w:p w:rsidR="00995764" w:rsidRDefault="00995764" w:rsidP="00995764">
      <w:pPr>
        <w:pStyle w:val="ConsPlusNormal"/>
        <w:spacing w:line="240" w:lineRule="atLeast"/>
        <w:contextualSpacing/>
        <w:jc w:val="both"/>
      </w:pPr>
      <w:r>
        <w:lastRenderedPageBreak/>
        <w:t xml:space="preserve">(подп. 14.2 в ред. </w:t>
      </w:r>
      <w:hyperlink r:id="rId43">
        <w:r>
          <w:rPr>
            <w:color w:val="0000FF"/>
          </w:rPr>
          <w:t>Постановления</w:t>
        </w:r>
      </w:hyperlink>
      <w:r>
        <w:t xml:space="preserve"> Правительства Мурманской области от 30.04.2025 N 315-ПП)</w:t>
      </w:r>
    </w:p>
    <w:p w:rsidR="00995764" w:rsidRDefault="00995764" w:rsidP="00995764">
      <w:pPr>
        <w:pStyle w:val="ConsPlusNormal"/>
        <w:spacing w:before="220" w:line="240" w:lineRule="atLeast"/>
        <w:ind w:firstLine="540"/>
        <w:contextualSpacing/>
        <w:jc w:val="both"/>
      </w:pPr>
      <w:r>
        <w:t xml:space="preserve">14.3. Для мероприятий, установленных </w:t>
      </w:r>
      <w:hyperlink w:anchor="P15">
        <w:r>
          <w:rPr>
            <w:color w:val="0000FF"/>
          </w:rPr>
          <w:t>подпунктом 1.3 пункта 1</w:t>
        </w:r>
      </w:hyperlink>
      <w:r>
        <w:t xml:space="preserve"> настоящих Правил, - количество ликвидированных объектов НВОС.</w:t>
      </w:r>
    </w:p>
    <w:p w:rsidR="00995764" w:rsidRDefault="00995764" w:rsidP="00995764">
      <w:pPr>
        <w:pStyle w:val="ConsPlusNormal"/>
        <w:spacing w:before="220" w:line="240" w:lineRule="atLeast"/>
        <w:ind w:firstLine="540"/>
        <w:contextualSpacing/>
        <w:jc w:val="both"/>
      </w:pPr>
      <w:r>
        <w:t xml:space="preserve">14.4. Для мероприятий, установленных </w:t>
      </w:r>
      <w:hyperlink w:anchor="P16">
        <w:r>
          <w:rPr>
            <w:color w:val="0000FF"/>
          </w:rPr>
          <w:t>подпунктом 1.4 пункта 1</w:t>
        </w:r>
      </w:hyperlink>
      <w:r>
        <w:t xml:space="preserve"> настоящих Правил, - количество ликвидированных несанкционированных свалок отходов.</w:t>
      </w:r>
    </w:p>
    <w:p w:rsidR="00995764" w:rsidRDefault="00995764" w:rsidP="00995764">
      <w:pPr>
        <w:pStyle w:val="ConsPlusNormal"/>
        <w:spacing w:before="220" w:line="240" w:lineRule="atLeast"/>
        <w:ind w:firstLine="540"/>
        <w:contextualSpacing/>
        <w:jc w:val="both"/>
      </w:pPr>
      <w:r>
        <w:t xml:space="preserve">14.5. Для мероприятий, установленных </w:t>
      </w:r>
      <w:hyperlink w:anchor="P17">
        <w:r>
          <w:rPr>
            <w:color w:val="0000FF"/>
          </w:rPr>
          <w:t>подпунктами 1.5</w:t>
        </w:r>
      </w:hyperlink>
      <w:r>
        <w:t xml:space="preserve">, </w:t>
      </w:r>
      <w:hyperlink w:anchor="P20">
        <w:r>
          <w:rPr>
            <w:color w:val="0000FF"/>
          </w:rPr>
          <w:t>1.7 пункта 1</w:t>
        </w:r>
      </w:hyperlink>
      <w:r>
        <w:t xml:space="preserve"> настоящих Правил, количество разработанных проектов (проектных документаций) ликвидации НВОС, получивших положительные заключения необходимых экспертиз.</w:t>
      </w:r>
    </w:p>
    <w:p w:rsidR="00995764" w:rsidRDefault="00995764" w:rsidP="00995764">
      <w:pPr>
        <w:pStyle w:val="ConsPlusNormal"/>
        <w:spacing w:line="240" w:lineRule="atLeast"/>
        <w:contextualSpacing/>
        <w:jc w:val="both"/>
      </w:pPr>
      <w:r>
        <w:t xml:space="preserve">(подп. 14.5 в ред. </w:t>
      </w:r>
      <w:hyperlink r:id="rId44">
        <w:r>
          <w:rPr>
            <w:color w:val="0000FF"/>
          </w:rPr>
          <w:t>Постановления</w:t>
        </w:r>
      </w:hyperlink>
      <w:r>
        <w:t xml:space="preserve"> Правительства Мурманской области от 23.09.2025 N 616-ПП)</w:t>
      </w:r>
    </w:p>
    <w:p w:rsidR="00995764" w:rsidRDefault="00995764" w:rsidP="00995764">
      <w:pPr>
        <w:pStyle w:val="ConsPlusNormal"/>
        <w:spacing w:before="220" w:line="240" w:lineRule="atLeast"/>
        <w:ind w:firstLine="540"/>
        <w:contextualSpacing/>
        <w:jc w:val="both"/>
      </w:pPr>
      <w:r>
        <w:t xml:space="preserve">14.6. Для мероприятий, установленных </w:t>
      </w:r>
      <w:hyperlink w:anchor="P18">
        <w:r>
          <w:rPr>
            <w:color w:val="0000FF"/>
          </w:rPr>
          <w:t>подпунктом 1.6 пункта 1</w:t>
        </w:r>
      </w:hyperlink>
      <w:r>
        <w:t xml:space="preserve"> настоящих Правил, - количество объектов НВОС, на которых завершен биологический этап рекультивации.</w:t>
      </w:r>
    </w:p>
    <w:p w:rsidR="00995764" w:rsidRDefault="00995764" w:rsidP="00995764">
      <w:pPr>
        <w:pStyle w:val="ConsPlusNormal"/>
        <w:spacing w:line="240" w:lineRule="atLeast"/>
        <w:contextualSpacing/>
        <w:jc w:val="both"/>
      </w:pPr>
      <w:r>
        <w:t xml:space="preserve">(подп. 14.6 </w:t>
      </w:r>
      <w:proofErr w:type="gramStart"/>
      <w:r>
        <w:t>введен</w:t>
      </w:r>
      <w:proofErr w:type="gramEnd"/>
      <w:r>
        <w:t xml:space="preserve"> </w:t>
      </w:r>
      <w:hyperlink r:id="rId45">
        <w:r>
          <w:rPr>
            <w:color w:val="0000FF"/>
          </w:rPr>
          <w:t>Постановлением</w:t>
        </w:r>
      </w:hyperlink>
      <w:r>
        <w:t xml:space="preserve"> Правительства Мурманской области от 23.09.2025 N 616-ПП)</w:t>
      </w:r>
    </w:p>
    <w:p w:rsidR="00995764" w:rsidRDefault="00995764" w:rsidP="00995764">
      <w:pPr>
        <w:pStyle w:val="ConsPlusNormal"/>
        <w:spacing w:before="220" w:line="240" w:lineRule="atLeast"/>
        <w:ind w:firstLine="540"/>
        <w:contextualSpacing/>
        <w:jc w:val="both"/>
      </w:pPr>
      <w:r>
        <w:t>15. Органы местного самоуправления представляют в Министерство:</w:t>
      </w:r>
    </w:p>
    <w:p w:rsidR="00995764" w:rsidRDefault="00995764" w:rsidP="00995764">
      <w:pPr>
        <w:pStyle w:val="ConsPlusNormal"/>
        <w:spacing w:before="220" w:line="240" w:lineRule="atLeast"/>
        <w:ind w:firstLine="540"/>
        <w:contextualSpacing/>
        <w:jc w:val="both"/>
      </w:pPr>
      <w:r>
        <w:t>- отчетность об исполнении условий предоставления субсидии;</w:t>
      </w:r>
    </w:p>
    <w:p w:rsidR="00995764" w:rsidRDefault="00995764" w:rsidP="00995764">
      <w:pPr>
        <w:pStyle w:val="ConsPlusNormal"/>
        <w:spacing w:before="220" w:line="240" w:lineRule="atLeast"/>
        <w:ind w:firstLine="540"/>
        <w:contextualSpacing/>
        <w:jc w:val="both"/>
      </w:pPr>
      <w:r>
        <w:t xml:space="preserve">- отчетность об осуществлении расходов местного бюджета, в целях </w:t>
      </w:r>
      <w:proofErr w:type="spellStart"/>
      <w:r>
        <w:t>софинансирования</w:t>
      </w:r>
      <w:proofErr w:type="spellEnd"/>
      <w:r>
        <w:t xml:space="preserve"> которых предоставляется субсидия;</w:t>
      </w:r>
    </w:p>
    <w:p w:rsidR="00995764" w:rsidRDefault="00995764" w:rsidP="00995764">
      <w:pPr>
        <w:pStyle w:val="ConsPlusNormal"/>
        <w:spacing w:before="220" w:line="240" w:lineRule="atLeast"/>
        <w:ind w:firstLine="540"/>
        <w:contextualSpacing/>
        <w:jc w:val="both"/>
      </w:pPr>
      <w:r>
        <w:t xml:space="preserve">- отчетность о достижении </w:t>
      </w:r>
      <w:proofErr w:type="gramStart"/>
      <w:r>
        <w:t>значений показателей результативности использования субсидии</w:t>
      </w:r>
      <w:proofErr w:type="gramEnd"/>
      <w:r>
        <w:t>.</w:t>
      </w:r>
    </w:p>
    <w:p w:rsidR="00995764" w:rsidRDefault="00995764" w:rsidP="00995764">
      <w:pPr>
        <w:pStyle w:val="ConsPlusNormal"/>
        <w:spacing w:before="220" w:line="240" w:lineRule="atLeast"/>
        <w:ind w:firstLine="540"/>
        <w:contextualSpacing/>
        <w:jc w:val="both"/>
      </w:pPr>
      <w:r>
        <w:t>Порядок, формы и сроки представления отчетностей устанавливаются Министерством.</w:t>
      </w:r>
    </w:p>
    <w:p w:rsidR="00995764" w:rsidRDefault="00995764" w:rsidP="00995764">
      <w:pPr>
        <w:pStyle w:val="ConsPlusNormal"/>
        <w:spacing w:before="220" w:line="240" w:lineRule="atLeast"/>
        <w:ind w:firstLine="540"/>
        <w:contextualSpacing/>
        <w:jc w:val="both"/>
      </w:pPr>
      <w:r>
        <w:t xml:space="preserve">16. Ответственность за достоверность представляемых в Министерство сведений об осуществлении расходов бюджета муниципального образования, в целях </w:t>
      </w:r>
      <w:proofErr w:type="spellStart"/>
      <w:r>
        <w:t>софинансирования</w:t>
      </w:r>
      <w:proofErr w:type="spellEnd"/>
      <w:r>
        <w:t xml:space="preserve"> которых предоставляется субсидия, возлагается на главу органа местного самоуправления муниципального образования.</w:t>
      </w:r>
    </w:p>
    <w:p w:rsidR="00995764" w:rsidRDefault="00995764" w:rsidP="00995764">
      <w:pPr>
        <w:pStyle w:val="ConsPlusNormal"/>
        <w:spacing w:before="220" w:line="240" w:lineRule="atLeast"/>
        <w:ind w:firstLine="540"/>
        <w:contextualSpacing/>
        <w:jc w:val="both"/>
      </w:pPr>
      <w:r>
        <w:t xml:space="preserve">17. Результативность использования муниципальным образованием субсидии оценивается Министерством исходя из степени достижения муниципальным образованием </w:t>
      </w:r>
      <w:proofErr w:type="gramStart"/>
      <w:r>
        <w:t>значения показателя результативности использования субсидии</w:t>
      </w:r>
      <w:proofErr w:type="gramEnd"/>
      <w:r>
        <w:t>.</w:t>
      </w:r>
    </w:p>
    <w:p w:rsidR="00995764" w:rsidRDefault="00995764" w:rsidP="00995764">
      <w:pPr>
        <w:pStyle w:val="ConsPlusNormal"/>
        <w:spacing w:before="220" w:line="240" w:lineRule="atLeast"/>
        <w:ind w:firstLine="540"/>
        <w:contextualSpacing/>
        <w:jc w:val="both"/>
      </w:pPr>
      <w:r>
        <w:t>Значения показателей результативности использования субсидии устанавливаются соглашением.</w:t>
      </w:r>
    </w:p>
    <w:p w:rsidR="00995764" w:rsidRDefault="00995764" w:rsidP="00995764">
      <w:pPr>
        <w:pStyle w:val="ConsPlusNormal"/>
        <w:spacing w:before="220" w:line="240" w:lineRule="atLeast"/>
        <w:ind w:firstLine="540"/>
        <w:contextualSpacing/>
        <w:jc w:val="both"/>
      </w:pPr>
      <w:r>
        <w:t xml:space="preserve">Министерство осуществляет оценку результативности использования субсидии на основании </w:t>
      </w:r>
      <w:proofErr w:type="gramStart"/>
      <w:r>
        <w:t>сравнения значений показателей результативности использования</w:t>
      </w:r>
      <w:proofErr w:type="gramEnd"/>
      <w:r>
        <w:t xml:space="preserve"> субсидии, установленных в соответствии с </w:t>
      </w:r>
      <w:hyperlink w:anchor="P102">
        <w:r>
          <w:rPr>
            <w:color w:val="0000FF"/>
          </w:rPr>
          <w:t>пунктом 14</w:t>
        </w:r>
      </w:hyperlink>
      <w:r>
        <w:t xml:space="preserve"> Правил, и фактически достигнутых по итогам отчетного года значений показателей результативности использования субсидии.</w:t>
      </w:r>
    </w:p>
    <w:p w:rsidR="00995764" w:rsidRDefault="00995764" w:rsidP="00995764">
      <w:pPr>
        <w:pStyle w:val="ConsPlusNormal"/>
        <w:spacing w:before="220" w:line="240" w:lineRule="atLeast"/>
        <w:ind w:firstLine="540"/>
        <w:contextualSpacing/>
        <w:jc w:val="both"/>
      </w:pPr>
      <w:r>
        <w:t>18. Перечисление субсидии в бюджеты муниципальных образований осуществляется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межбюджетные трансферты из областного бюджета (далее - перечисление межбюджетных трансфертов под фактическую потребность).</w:t>
      </w:r>
    </w:p>
    <w:p w:rsidR="00995764" w:rsidRDefault="00995764" w:rsidP="00995764">
      <w:pPr>
        <w:pStyle w:val="ConsPlusNormal"/>
        <w:spacing w:before="220" w:line="240" w:lineRule="atLeast"/>
        <w:ind w:firstLine="540"/>
        <w:contextualSpacing/>
        <w:jc w:val="both"/>
      </w:pPr>
      <w:r>
        <w:t>Субсидии перечисляются на единые счета местных бюджетов,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 на лицевой счет соответствующего администратора доходов, уполномоченного на использование субсидии.</w:t>
      </w:r>
    </w:p>
    <w:p w:rsidR="00995764" w:rsidRDefault="00995764" w:rsidP="00995764">
      <w:pPr>
        <w:pStyle w:val="ConsPlusNormal"/>
        <w:spacing w:before="220" w:line="240" w:lineRule="atLeast"/>
        <w:ind w:firstLine="540"/>
        <w:contextualSpacing/>
        <w:jc w:val="both"/>
      </w:pPr>
      <w:r>
        <w:t>Полномочия по перечислению межбюджетных трансфертов под фактическую потребность передаются территориальным органам Федерального казначейства на основании решения Министерства в порядке, установленном Федеральным казначейством.</w:t>
      </w:r>
    </w:p>
    <w:p w:rsidR="00995764" w:rsidRDefault="00995764" w:rsidP="00995764">
      <w:pPr>
        <w:pStyle w:val="ConsPlusNormal"/>
        <w:spacing w:before="220" w:line="240" w:lineRule="atLeast"/>
        <w:ind w:firstLine="540"/>
        <w:contextualSpacing/>
        <w:jc w:val="both"/>
      </w:pPr>
      <w:r>
        <w:t>19. Перечисление межбюджетных трансфертов под фактическую потребность осуществляется в пределах лимитов бюджетных обязательств и предельных объемов финансирования, доведенных в установленном порядке Министерству как получателю средств областного бюджета на указанные цели, учтенных на лицевом счете, предназначенном для отражения операций по переданным полномочиям, открытом в установленном Федеральным казначейством порядке.</w:t>
      </w:r>
    </w:p>
    <w:p w:rsidR="00995764" w:rsidRDefault="00995764" w:rsidP="00995764">
      <w:pPr>
        <w:pStyle w:val="ConsPlusNormal"/>
        <w:spacing w:before="220" w:line="240" w:lineRule="atLeast"/>
        <w:ind w:firstLine="540"/>
        <w:contextualSpacing/>
        <w:jc w:val="both"/>
      </w:pPr>
      <w:proofErr w:type="gramStart"/>
      <w:r>
        <w:t xml:space="preserve">Перечисление межбюджетных трансфертов под фактическую потребность осуществляется Управлением Федерального казначейства по Мурманской области при оплате денежных обязательств получателя средств местного бюджета на счет, открытый территориальному органу Федерального казначейства в подразделении Центрального банка Российской Федерации для </w:t>
      </w:r>
      <w:r>
        <w:lastRenderedPageBreak/>
        <w:t>учета операций со средствами, поступающими в местный бюджет, с отражением соответствующих операций на лицевом счете администратора доходов бюджета, в порядке, установленном Федеральным казначейством.</w:t>
      </w:r>
      <w:proofErr w:type="gramEnd"/>
    </w:p>
    <w:p w:rsidR="00995764" w:rsidRDefault="00995764" w:rsidP="00995764">
      <w:pPr>
        <w:pStyle w:val="ConsPlusNormal"/>
        <w:spacing w:before="220" w:line="240" w:lineRule="atLeast"/>
        <w:ind w:firstLine="540"/>
        <w:contextualSpacing/>
        <w:jc w:val="both"/>
      </w:pPr>
      <w:r>
        <w:t xml:space="preserve">20. </w:t>
      </w:r>
      <w:proofErr w:type="gramStart"/>
      <w:r>
        <w:t xml:space="preserve">В случае если объем бюджетных ассигнований в местном бюджете на исполнение расходного обязательства муниципального образования предусмотрен в объеме, превышающем размер расходного обязательства муниципального образования, в целях </w:t>
      </w:r>
      <w:proofErr w:type="spellStart"/>
      <w:r>
        <w:t>софинансирования</w:t>
      </w:r>
      <w:proofErr w:type="spellEnd"/>
      <w:r>
        <w:t xml:space="preserve"> которого предоставляется субсидия, указанные бюджетные ассигнования предусматриваются по иным кодам классификации расходов, отличным от кодов классификации расходов местных бюджетов, по которым предусмотрены бюджетные ассигнования на исполнение расходного обязательства муниципального образования, </w:t>
      </w:r>
      <w:proofErr w:type="spellStart"/>
      <w:r>
        <w:t>софинансируемого</w:t>
      </w:r>
      <w:proofErr w:type="spellEnd"/>
      <w:r>
        <w:t xml:space="preserve"> из областного</w:t>
      </w:r>
      <w:proofErr w:type="gramEnd"/>
      <w:r>
        <w:t xml:space="preserve"> бюджета, либо уровень </w:t>
      </w:r>
      <w:proofErr w:type="spellStart"/>
      <w:r>
        <w:t>софинансирования</w:t>
      </w:r>
      <w:proofErr w:type="spellEnd"/>
      <w:r>
        <w:t>, указываемый в соглашении, рассчитывается исходя из общего объема бюджетных ассигнований, предусмотренных в местном бюджете на исполнение расходного обязательства, и суммы субсидии, предоставляемой из областного бюджета.</w:t>
      </w:r>
    </w:p>
    <w:p w:rsidR="00995764" w:rsidRDefault="00995764" w:rsidP="00995764">
      <w:pPr>
        <w:pStyle w:val="ConsPlusNormal"/>
        <w:spacing w:before="220" w:line="240" w:lineRule="atLeast"/>
        <w:ind w:firstLine="540"/>
        <w:contextualSpacing/>
        <w:jc w:val="both"/>
      </w:pPr>
      <w:r>
        <w:t>21. Потребность в неиспользованных остатках межбюджетных трансфертов, предоставление которых осуществлялось в отчетном финансовом году под фактическую потребность, определяется в текущем финансовом году в соответствии с решением Министерства, принимаемым в порядке, установленном Министерством.</w:t>
      </w:r>
    </w:p>
    <w:p w:rsidR="00995764" w:rsidRDefault="00995764" w:rsidP="00995764">
      <w:pPr>
        <w:pStyle w:val="ConsPlusNormal"/>
        <w:spacing w:before="220" w:line="240" w:lineRule="atLeast"/>
        <w:ind w:firstLine="540"/>
        <w:contextualSpacing/>
        <w:jc w:val="both"/>
      </w:pPr>
      <w:bookmarkStart w:id="19" w:name="P128"/>
      <w:bookmarkEnd w:id="19"/>
      <w:r>
        <w:t xml:space="preserve">22. </w:t>
      </w:r>
      <w:proofErr w:type="gramStart"/>
      <w:r>
        <w:t>Внесение в установленном порядке изменений в сводную бюджетную роспись областного бюджета и лимиты бюджетных обязательств, предусматривающих увеличение бюджетных средств на предоставление из областного бюджета местным бюджетам межбюджетных трансфертов, перечисление которых осуществлялось в отчетном финансовом году под фактическую потребность, в объеме, не превышающем суммы остатка неиспользованных бюджетных ассигнований на указанные цели на начало текущего финансового года, осуществляется Министерством финансов Мурманской области</w:t>
      </w:r>
      <w:proofErr w:type="gramEnd"/>
      <w:r>
        <w:t xml:space="preserve"> на основании обращения, представленного Министерством в Министерство финансов Мурманской области.</w:t>
      </w:r>
    </w:p>
    <w:p w:rsidR="00995764" w:rsidRDefault="00995764" w:rsidP="00995764">
      <w:pPr>
        <w:pStyle w:val="ConsPlusNormal"/>
        <w:spacing w:before="220" w:line="240" w:lineRule="atLeast"/>
        <w:ind w:firstLine="540"/>
        <w:contextualSpacing/>
        <w:jc w:val="both"/>
      </w:pPr>
      <w:bookmarkStart w:id="20" w:name="P129"/>
      <w:bookmarkEnd w:id="20"/>
      <w:r>
        <w:t xml:space="preserve">23. </w:t>
      </w:r>
      <w:proofErr w:type="gramStart"/>
      <w:r>
        <w:t xml:space="preserve">В случае если в отчетном финансовом году муниципальным образованием не выполнены обязательства по достижению установленных соглашением значений показателей результативности использования субсидии, объем средств, подлежащий возврату в областной бюджет, определяется Министерством в соответствии с </w:t>
      </w:r>
      <w:hyperlink r:id="rId46">
        <w:r>
          <w:rPr>
            <w:color w:val="0000FF"/>
          </w:rPr>
          <w:t>постановлением</w:t>
        </w:r>
      </w:hyperlink>
      <w:r>
        <w:t xml:space="preserve"> Правительства Мурманской области от 05.09.2011 N 445-ПП "О формировании, предоставлении и распределении субсидий из областного бюджета бюджетам муниципальных образований Мурманской области".</w:t>
      </w:r>
      <w:proofErr w:type="gramEnd"/>
    </w:p>
    <w:p w:rsidR="00995764" w:rsidRDefault="00995764" w:rsidP="00995764">
      <w:pPr>
        <w:pStyle w:val="ConsPlusNormal"/>
        <w:spacing w:before="220" w:line="240" w:lineRule="atLeast"/>
        <w:ind w:firstLine="540"/>
        <w:contextualSpacing/>
        <w:jc w:val="both"/>
      </w:pPr>
      <w:proofErr w:type="gramStart"/>
      <w:r>
        <w:t xml:space="preserve">Министерство не позднее 30-го рабочего дня после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направляет главе администрации муниципального образования требование по возврату из местного бюджета в областной бюджет рассчитанного объема средств с указанием сумм, подлежащих возврату, средств и сроков их возврата в соответствии с </w:t>
      </w:r>
      <w:hyperlink r:id="rId47">
        <w:r>
          <w:rPr>
            <w:color w:val="0000FF"/>
          </w:rPr>
          <w:t>постановлением</w:t>
        </w:r>
      </w:hyperlink>
      <w:r>
        <w:t xml:space="preserve"> Правительства</w:t>
      </w:r>
      <w:proofErr w:type="gramEnd"/>
      <w:r>
        <w:t xml:space="preserve"> Мурманской области от 05.09.2011 N 445-ПП "О формировании, предоставлении и распределении субсидий из областного бюджета бюджетам муниципальных образований Мурманской области".</w:t>
      </w:r>
    </w:p>
    <w:p w:rsidR="00995764" w:rsidRDefault="00995764" w:rsidP="00995764">
      <w:pPr>
        <w:pStyle w:val="ConsPlusNormal"/>
        <w:spacing w:line="240" w:lineRule="atLeast"/>
        <w:contextualSpacing/>
        <w:jc w:val="both"/>
      </w:pPr>
      <w:r>
        <w:t xml:space="preserve">(в ред. </w:t>
      </w:r>
      <w:hyperlink r:id="rId48">
        <w:r>
          <w:rPr>
            <w:color w:val="0000FF"/>
          </w:rPr>
          <w:t>Постановления</w:t>
        </w:r>
      </w:hyperlink>
      <w:r>
        <w:t xml:space="preserve"> Правительства Мурманской области от 30.04.2025 N 315-ПП)</w:t>
      </w:r>
    </w:p>
    <w:p w:rsidR="00995764" w:rsidRDefault="00995764" w:rsidP="00995764">
      <w:pPr>
        <w:pStyle w:val="ConsPlusNormal"/>
        <w:spacing w:before="220" w:line="240" w:lineRule="atLeast"/>
        <w:ind w:firstLine="540"/>
        <w:contextualSpacing/>
        <w:jc w:val="both"/>
      </w:pPr>
      <w:bookmarkStart w:id="21" w:name="P132"/>
      <w:bookmarkEnd w:id="21"/>
      <w:r>
        <w:t xml:space="preserve">24. </w:t>
      </w:r>
      <w:proofErr w:type="gramStart"/>
      <w:r>
        <w:t xml:space="preserve">В случае если муниципальным образованием по состоянию на 31 декабря года предоставления субсидии допущены нарушения обязательств, предусмотренных соглашением в части установления уровня </w:t>
      </w:r>
      <w:proofErr w:type="spellStart"/>
      <w:r>
        <w:t>софинансирования</w:t>
      </w:r>
      <w:proofErr w:type="spellEnd"/>
      <w:r>
        <w:t xml:space="preserve"> из областного бюджета (в процентах) от объема расходного обязательства муниципального образования, объем средств, подлежащий возврату из местного бюджета в областной бюджет в срок до 1 июня года, следующего за годом предоставления субсидии, определяется в соответствии с </w:t>
      </w:r>
      <w:hyperlink r:id="rId49">
        <w:r>
          <w:rPr>
            <w:color w:val="0000FF"/>
          </w:rPr>
          <w:t>постановлением</w:t>
        </w:r>
        <w:proofErr w:type="gramEnd"/>
      </w:hyperlink>
      <w:r>
        <w:t xml:space="preserve"> Правительства Мурманской области от 05.09.2011 N 445-ПП "О формировании, предоставлении и распределении субсидий из областного бюджета бюджетам муниципальных образований Мурманской области".</w:t>
      </w:r>
    </w:p>
    <w:p w:rsidR="00995764" w:rsidRDefault="00995764" w:rsidP="00995764">
      <w:pPr>
        <w:pStyle w:val="ConsPlusNormal"/>
        <w:spacing w:before="220" w:line="240" w:lineRule="atLeast"/>
        <w:ind w:firstLine="540"/>
        <w:contextualSpacing/>
        <w:jc w:val="both"/>
      </w:pPr>
      <w:r>
        <w:t xml:space="preserve">25. Основанием для освобождения муниципальных образований от применения мер ответственности, предусмотренных </w:t>
      </w:r>
      <w:hyperlink w:anchor="P129">
        <w:r>
          <w:rPr>
            <w:color w:val="0000FF"/>
          </w:rPr>
          <w:t>пунктами 23</w:t>
        </w:r>
      </w:hyperlink>
      <w:r>
        <w:t xml:space="preserve"> и </w:t>
      </w:r>
      <w:hyperlink w:anchor="P132">
        <w:r>
          <w:rPr>
            <w:color w:val="0000FF"/>
          </w:rPr>
          <w:t>24</w:t>
        </w:r>
      </w:hyperlink>
      <w:r>
        <w:t xml:space="preserve"> настоящих Правил, является документально подтвержденное наступление следующих обстоятельств непреодолимой силы, препятствующих исполнению соответствующих обязательств:</w:t>
      </w:r>
    </w:p>
    <w:p w:rsidR="00995764" w:rsidRDefault="00995764" w:rsidP="00995764">
      <w:pPr>
        <w:pStyle w:val="ConsPlusNormal"/>
        <w:spacing w:before="220" w:line="240" w:lineRule="atLeast"/>
        <w:ind w:firstLine="540"/>
        <w:contextualSpacing/>
        <w:jc w:val="both"/>
      </w:pPr>
      <w:bookmarkStart w:id="22" w:name="P134"/>
      <w:bookmarkEnd w:id="22"/>
      <w:r>
        <w:t xml:space="preserve">1) установление регионального (межмуниципального) и (или) местного уровня реагирования на чрезвычайную ситуацию, введение ограничительных мероприятий, </w:t>
      </w:r>
      <w:r>
        <w:lastRenderedPageBreak/>
        <w:t>направленных на обеспечение санитарно-эпидемиологического благополучия населения, подтвержденное правовым актом органа государственной власти Мурманской области и (или) органа местного самоуправления;</w:t>
      </w:r>
    </w:p>
    <w:p w:rsidR="00995764" w:rsidRDefault="00995764" w:rsidP="00995764">
      <w:pPr>
        <w:pStyle w:val="ConsPlusNormal"/>
        <w:spacing w:before="220" w:line="240" w:lineRule="atLeast"/>
        <w:ind w:firstLine="540"/>
        <w:contextualSpacing/>
        <w:jc w:val="both"/>
      </w:pPr>
      <w:r>
        <w:t>2) установление карантина и (или) иных ограничений, направленных на предотвращение распространения и ликвидацию очагов заразных и иных болезней животных, подтвержденное правовым актом органа государственной власти Мурманской области;</w:t>
      </w:r>
    </w:p>
    <w:p w:rsidR="00995764" w:rsidRDefault="00995764" w:rsidP="00995764">
      <w:pPr>
        <w:pStyle w:val="ConsPlusNormal"/>
        <w:spacing w:before="220" w:line="240" w:lineRule="atLeast"/>
        <w:ind w:firstLine="540"/>
        <w:contextualSpacing/>
        <w:jc w:val="both"/>
      </w:pPr>
      <w:r>
        <w:t>3) аномальные погодные условия, подтвержденные справкой территориального органа федерального органа исполнительной власти, осуществляющего функции по оказанию государственных услуг в области гидрометеорологии и смежных с ней областях;</w:t>
      </w:r>
    </w:p>
    <w:p w:rsidR="00995764" w:rsidRDefault="00995764" w:rsidP="00995764">
      <w:pPr>
        <w:pStyle w:val="ConsPlusNormal"/>
        <w:spacing w:before="220" w:line="240" w:lineRule="atLeast"/>
        <w:ind w:firstLine="540"/>
        <w:contextualSpacing/>
        <w:jc w:val="both"/>
      </w:pPr>
      <w:r>
        <w:t>4) наличие вступившего в законную силу в году предоставления субсидии решения арбитражного суда о признании несостоятельной (банкротом) организации, деятельность которой оказывала влияние на исполнение обязательств по достижению показателей результативности использования субсидий.</w:t>
      </w:r>
    </w:p>
    <w:p w:rsidR="00995764" w:rsidRDefault="00995764" w:rsidP="00995764">
      <w:pPr>
        <w:pStyle w:val="ConsPlusNormal"/>
        <w:spacing w:before="220" w:line="240" w:lineRule="atLeast"/>
        <w:ind w:firstLine="540"/>
        <w:contextualSpacing/>
        <w:jc w:val="both"/>
      </w:pPr>
      <w:proofErr w:type="gramStart"/>
      <w:r>
        <w:t xml:space="preserve">В случае отсутствия оснований для освобождения муниципальных образований от применения мер ответственности, предусмотренных </w:t>
      </w:r>
      <w:hyperlink w:anchor="P129">
        <w:r>
          <w:rPr>
            <w:color w:val="0000FF"/>
          </w:rPr>
          <w:t>пунктами 23</w:t>
        </w:r>
      </w:hyperlink>
      <w:r>
        <w:t xml:space="preserve"> и </w:t>
      </w:r>
      <w:hyperlink w:anchor="P132">
        <w:r>
          <w:rPr>
            <w:color w:val="0000FF"/>
          </w:rPr>
          <w:t>24</w:t>
        </w:r>
      </w:hyperlink>
      <w:r>
        <w:t xml:space="preserve"> настоящих Правил, Министерство не позднее 30-го рабочего дня после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а в случае предоставления субсидии в целях </w:t>
      </w:r>
      <w:proofErr w:type="spellStart"/>
      <w:r>
        <w:t>софинансирования</w:t>
      </w:r>
      <w:proofErr w:type="spellEnd"/>
      <w:r>
        <w:t xml:space="preserve"> капитальных вложений в объекты муниципальной</w:t>
      </w:r>
      <w:proofErr w:type="gramEnd"/>
      <w:r>
        <w:t xml:space="preserve"> </w:t>
      </w:r>
      <w:proofErr w:type="gramStart"/>
      <w:r>
        <w:t xml:space="preserve">собственности - не позднее 10 апреля года, следующего за годом предоставления субсидии, направляет главе администрации муниципального образования требование по возврату из местного бюджета в областной бюджет объема средств, рассчитанного в соответствии с </w:t>
      </w:r>
      <w:hyperlink w:anchor="P128">
        <w:r>
          <w:rPr>
            <w:color w:val="0000FF"/>
          </w:rPr>
          <w:t>пунктами 22</w:t>
        </w:r>
      </w:hyperlink>
      <w:r>
        <w:t xml:space="preserve"> и </w:t>
      </w:r>
      <w:hyperlink w:anchor="P129">
        <w:r>
          <w:rPr>
            <w:color w:val="0000FF"/>
          </w:rPr>
          <w:t>23</w:t>
        </w:r>
      </w:hyperlink>
      <w:r>
        <w:t xml:space="preserve"> настоящих Правил, с указанием сумм, подлежащих возврату, средств и сроков их возврата в соответствии с настоящими Правилами.</w:t>
      </w:r>
      <w:proofErr w:type="gramEnd"/>
    </w:p>
    <w:p w:rsidR="00995764" w:rsidRDefault="00995764" w:rsidP="00995764">
      <w:pPr>
        <w:pStyle w:val="ConsPlusNormal"/>
        <w:spacing w:before="220" w:line="240" w:lineRule="atLeast"/>
        <w:ind w:firstLine="540"/>
        <w:contextualSpacing/>
        <w:jc w:val="both"/>
      </w:pPr>
      <w:r>
        <w:t xml:space="preserve">26. Изменения в распределение объемов субсидий между муниципальными образованиями осуществляются в случаях и порядке, предусмотренных </w:t>
      </w:r>
      <w:hyperlink r:id="rId50">
        <w:r>
          <w:rPr>
            <w:color w:val="0000FF"/>
          </w:rPr>
          <w:t>статьями 35</w:t>
        </w:r>
      </w:hyperlink>
      <w:r>
        <w:t xml:space="preserve"> и </w:t>
      </w:r>
      <w:hyperlink r:id="rId51">
        <w:r>
          <w:rPr>
            <w:color w:val="0000FF"/>
          </w:rPr>
          <w:t>36</w:t>
        </w:r>
      </w:hyperlink>
      <w:r>
        <w:t xml:space="preserve"> Закона Мурманской области от 11.12.2007 N 919-01-ЗМО "О бюджетном процессе в Мурманской области", с внесением соответствующих изменений в Программу.</w:t>
      </w:r>
    </w:p>
    <w:p w:rsidR="00995764" w:rsidRDefault="00995764" w:rsidP="00995764">
      <w:pPr>
        <w:pStyle w:val="ConsPlusNormal"/>
        <w:spacing w:before="220" w:line="240" w:lineRule="atLeast"/>
        <w:ind w:firstLine="540"/>
        <w:contextualSpacing/>
        <w:jc w:val="both"/>
      </w:pPr>
      <w:r>
        <w:t>27. В случае нецелевого использования субсидии применяются бюджетные меры принуждения, предусмотренные бюджетным законодательством Российской Федерации.</w:t>
      </w:r>
    </w:p>
    <w:p w:rsidR="00995764" w:rsidRDefault="00995764" w:rsidP="00995764">
      <w:pPr>
        <w:pStyle w:val="ConsPlusNormal"/>
        <w:spacing w:before="220" w:line="240" w:lineRule="atLeast"/>
        <w:ind w:firstLine="540"/>
        <w:contextualSpacing/>
        <w:jc w:val="both"/>
      </w:pPr>
      <w:r>
        <w:t>При применении мер принуждения, предусмотренных бюджетным законодательством Российской Федерации, ответственность за несвоевременное завершение мероприятия несет муниципальное образование.</w:t>
      </w:r>
    </w:p>
    <w:p w:rsidR="00995764" w:rsidRDefault="00995764" w:rsidP="00995764">
      <w:pPr>
        <w:pStyle w:val="ConsPlusNormal"/>
        <w:spacing w:before="220" w:line="240" w:lineRule="atLeast"/>
        <w:ind w:firstLine="540"/>
        <w:contextualSpacing/>
        <w:jc w:val="both"/>
      </w:pPr>
      <w:r>
        <w:t xml:space="preserve">28. </w:t>
      </w:r>
      <w:proofErr w:type="gramStart"/>
      <w:r>
        <w:t>Контроль за</w:t>
      </w:r>
      <w:proofErr w:type="gramEnd"/>
      <w:r>
        <w:t xml:space="preserve"> соблюдением получателями субсидий условий, целей и порядка их предоставления осуществляется Министерством и органами финансового контроля Мурманской области.</w:t>
      </w:r>
    </w:p>
    <w:p w:rsidR="00995764" w:rsidRDefault="00995764" w:rsidP="00995764">
      <w:pPr>
        <w:pStyle w:val="ConsPlusNormal"/>
        <w:spacing w:before="220" w:line="240" w:lineRule="atLeast"/>
        <w:ind w:firstLine="540"/>
        <w:contextualSpacing/>
        <w:jc w:val="both"/>
      </w:pPr>
      <w:r>
        <w:t>29. Ответственность за актуальность и достоверность направляемых в Министерство документов в целях предоставления субсидий несет глава администрации муниципального образования Мурманской области.</w:t>
      </w:r>
    </w:p>
    <w:p w:rsidR="00995764" w:rsidRDefault="00995764" w:rsidP="00995764">
      <w:pPr>
        <w:pStyle w:val="ConsPlusNormal"/>
        <w:spacing w:line="240" w:lineRule="atLeast"/>
        <w:contextualSpacing/>
        <w:jc w:val="both"/>
      </w:pPr>
      <w:r>
        <w:t>(</w:t>
      </w:r>
      <w:proofErr w:type="gramStart"/>
      <w:r>
        <w:t>п</w:t>
      </w:r>
      <w:proofErr w:type="gramEnd"/>
      <w:r>
        <w:t xml:space="preserve">. 29 введен </w:t>
      </w:r>
      <w:hyperlink r:id="rId52">
        <w:r>
          <w:rPr>
            <w:color w:val="0000FF"/>
          </w:rPr>
          <w:t>Постановлением</w:t>
        </w:r>
      </w:hyperlink>
      <w:r>
        <w:t xml:space="preserve"> Правительства Мурманской области от 30.04.2025 N 315-ПП)</w:t>
      </w:r>
    </w:p>
    <w:p w:rsidR="00995764" w:rsidRDefault="00995764" w:rsidP="00995764">
      <w:pPr>
        <w:pStyle w:val="ConsPlusNormal"/>
        <w:spacing w:line="240" w:lineRule="atLeast"/>
        <w:contextualSpacing/>
        <w:jc w:val="both"/>
      </w:pPr>
    </w:p>
    <w:p w:rsidR="00995764" w:rsidRDefault="00995764" w:rsidP="00995764">
      <w:pPr>
        <w:pStyle w:val="ConsPlusNormal"/>
        <w:spacing w:line="240" w:lineRule="atLeast"/>
        <w:contextualSpacing/>
        <w:jc w:val="both"/>
      </w:pPr>
    </w:p>
    <w:p w:rsidR="00995764" w:rsidRDefault="00995764" w:rsidP="00995764">
      <w:pPr>
        <w:pStyle w:val="ConsPlusNormal"/>
        <w:spacing w:line="240" w:lineRule="atLeast"/>
        <w:contextualSpacing/>
        <w:jc w:val="both"/>
      </w:pPr>
    </w:p>
    <w:p w:rsidR="00995764" w:rsidRDefault="00995764" w:rsidP="00995764">
      <w:pPr>
        <w:pStyle w:val="ConsPlusNormal"/>
        <w:spacing w:line="240" w:lineRule="atLeast"/>
        <w:contextualSpacing/>
        <w:jc w:val="both"/>
      </w:pPr>
    </w:p>
    <w:p w:rsidR="00995764" w:rsidRDefault="00995764" w:rsidP="00995764">
      <w:pPr>
        <w:pStyle w:val="ConsPlusNormal"/>
        <w:spacing w:line="240" w:lineRule="atLeast"/>
        <w:contextualSpacing/>
        <w:jc w:val="both"/>
      </w:pPr>
    </w:p>
    <w:p w:rsidR="00995764" w:rsidRDefault="00995764" w:rsidP="00995764">
      <w:pPr>
        <w:pStyle w:val="ConsPlusNormal"/>
        <w:spacing w:line="240" w:lineRule="atLeast"/>
        <w:contextualSpacing/>
        <w:jc w:val="right"/>
        <w:outlineLvl w:val="1"/>
      </w:pPr>
      <w:r>
        <w:t>Приложение N 1</w:t>
      </w:r>
    </w:p>
    <w:p w:rsidR="00995764" w:rsidRDefault="00995764" w:rsidP="00995764">
      <w:pPr>
        <w:pStyle w:val="ConsPlusNormal"/>
        <w:spacing w:line="240" w:lineRule="atLeast"/>
        <w:contextualSpacing/>
        <w:jc w:val="right"/>
      </w:pPr>
      <w:r>
        <w:t>к Правилам</w:t>
      </w:r>
    </w:p>
    <w:p w:rsidR="00995764" w:rsidRDefault="00995764" w:rsidP="00995764">
      <w:pPr>
        <w:pStyle w:val="ConsPlusNormal"/>
        <w:spacing w:after="1" w:line="240" w:lineRule="atLeast"/>
        <w:contextualSpacing/>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9576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95764" w:rsidRDefault="00995764" w:rsidP="00995764">
            <w:pPr>
              <w:pStyle w:val="ConsPlusNormal"/>
              <w:spacing w:line="240" w:lineRule="atLeast"/>
              <w:contextualSpacing/>
            </w:pPr>
          </w:p>
        </w:tc>
        <w:tc>
          <w:tcPr>
            <w:tcW w:w="113" w:type="dxa"/>
            <w:tcBorders>
              <w:top w:val="nil"/>
              <w:left w:val="nil"/>
              <w:bottom w:val="nil"/>
              <w:right w:val="nil"/>
            </w:tcBorders>
            <w:shd w:val="clear" w:color="auto" w:fill="F4F3F8"/>
            <w:tcMar>
              <w:top w:w="0" w:type="dxa"/>
              <w:left w:w="0" w:type="dxa"/>
              <w:bottom w:w="0" w:type="dxa"/>
              <w:right w:w="0" w:type="dxa"/>
            </w:tcMar>
          </w:tcPr>
          <w:p w:rsidR="00995764" w:rsidRDefault="00995764" w:rsidP="00995764">
            <w:pPr>
              <w:pStyle w:val="ConsPlusNormal"/>
              <w:spacing w:line="240" w:lineRule="atLeast"/>
              <w:contextualSpacing/>
            </w:pPr>
          </w:p>
        </w:tc>
        <w:tc>
          <w:tcPr>
            <w:tcW w:w="0" w:type="auto"/>
            <w:tcBorders>
              <w:top w:val="nil"/>
              <w:left w:val="nil"/>
              <w:bottom w:val="nil"/>
              <w:right w:val="nil"/>
            </w:tcBorders>
            <w:shd w:val="clear" w:color="auto" w:fill="F4F3F8"/>
            <w:tcMar>
              <w:top w:w="113" w:type="dxa"/>
              <w:left w:w="0" w:type="dxa"/>
              <w:bottom w:w="113" w:type="dxa"/>
              <w:right w:w="0" w:type="dxa"/>
            </w:tcMar>
          </w:tcPr>
          <w:p w:rsidR="00995764" w:rsidRDefault="00995764" w:rsidP="00995764">
            <w:pPr>
              <w:pStyle w:val="ConsPlusNormal"/>
              <w:spacing w:line="240" w:lineRule="atLeast"/>
              <w:contextualSpacing/>
              <w:jc w:val="center"/>
            </w:pPr>
            <w:r>
              <w:rPr>
                <w:color w:val="392C69"/>
              </w:rPr>
              <w:t>Список изменяющих документов</w:t>
            </w:r>
          </w:p>
          <w:p w:rsidR="00995764" w:rsidRDefault="00995764" w:rsidP="00995764">
            <w:pPr>
              <w:pStyle w:val="ConsPlusNormal"/>
              <w:spacing w:line="240" w:lineRule="atLeast"/>
              <w:contextualSpacing/>
              <w:jc w:val="center"/>
            </w:pPr>
            <w:proofErr w:type="gramStart"/>
            <w:r>
              <w:rPr>
                <w:color w:val="392C69"/>
              </w:rPr>
              <w:t xml:space="preserve">(в ред. </w:t>
            </w:r>
            <w:hyperlink r:id="rId53">
              <w:r>
                <w:rPr>
                  <w:color w:val="0000FF"/>
                </w:rPr>
                <w:t>Постановления</w:t>
              </w:r>
            </w:hyperlink>
            <w:r>
              <w:rPr>
                <w:color w:val="392C69"/>
              </w:rPr>
              <w:t xml:space="preserve"> Правительства Мурманской области</w:t>
            </w:r>
            <w:proofErr w:type="gramEnd"/>
          </w:p>
          <w:p w:rsidR="00995764" w:rsidRDefault="00995764" w:rsidP="00995764">
            <w:pPr>
              <w:pStyle w:val="ConsPlusNormal"/>
              <w:spacing w:line="240" w:lineRule="atLeast"/>
              <w:contextualSpacing/>
              <w:jc w:val="center"/>
            </w:pPr>
            <w:r>
              <w:rPr>
                <w:color w:val="392C69"/>
              </w:rPr>
              <w:t>от 23.09.2025 N 616-ПП)</w:t>
            </w:r>
          </w:p>
        </w:tc>
        <w:tc>
          <w:tcPr>
            <w:tcW w:w="113" w:type="dxa"/>
            <w:tcBorders>
              <w:top w:val="nil"/>
              <w:left w:val="nil"/>
              <w:bottom w:val="nil"/>
              <w:right w:val="nil"/>
            </w:tcBorders>
            <w:shd w:val="clear" w:color="auto" w:fill="F4F3F8"/>
            <w:tcMar>
              <w:top w:w="0" w:type="dxa"/>
              <w:left w:w="0" w:type="dxa"/>
              <w:bottom w:w="0" w:type="dxa"/>
              <w:right w:w="0" w:type="dxa"/>
            </w:tcMar>
          </w:tcPr>
          <w:p w:rsidR="00995764" w:rsidRDefault="00995764" w:rsidP="00995764">
            <w:pPr>
              <w:pStyle w:val="ConsPlusNormal"/>
              <w:spacing w:line="240" w:lineRule="atLeast"/>
              <w:contextualSpacing/>
            </w:pPr>
          </w:p>
        </w:tc>
      </w:tr>
    </w:tbl>
    <w:p w:rsidR="00995764" w:rsidRDefault="00995764" w:rsidP="00995764">
      <w:pPr>
        <w:pStyle w:val="ConsPlusNormal"/>
        <w:spacing w:line="240" w:lineRule="atLeast"/>
        <w:contextualSpacing/>
        <w:jc w:val="both"/>
      </w:pPr>
    </w:p>
    <w:p w:rsidR="00995764" w:rsidRDefault="00995764" w:rsidP="00995764">
      <w:pPr>
        <w:pStyle w:val="ConsPlusNormal"/>
        <w:spacing w:line="240" w:lineRule="atLeast"/>
        <w:contextualSpacing/>
        <w:jc w:val="right"/>
      </w:pPr>
      <w:r>
        <w:t>Форма</w:t>
      </w:r>
    </w:p>
    <w:p w:rsidR="00995764" w:rsidRDefault="00995764" w:rsidP="00995764">
      <w:pPr>
        <w:pStyle w:val="ConsPlusNormal"/>
        <w:spacing w:line="240" w:lineRule="atLeast"/>
        <w:contextualSpacing/>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704"/>
        <w:gridCol w:w="5310"/>
      </w:tblGrid>
      <w:tr w:rsidR="00995764">
        <w:tc>
          <w:tcPr>
            <w:tcW w:w="3704" w:type="dxa"/>
            <w:tcBorders>
              <w:top w:val="nil"/>
              <w:left w:val="nil"/>
              <w:bottom w:val="nil"/>
              <w:right w:val="nil"/>
            </w:tcBorders>
          </w:tcPr>
          <w:p w:rsidR="00995764" w:rsidRDefault="00995764" w:rsidP="00995764">
            <w:pPr>
              <w:pStyle w:val="ConsPlusNormal"/>
              <w:spacing w:line="240" w:lineRule="atLeast"/>
              <w:contextualSpacing/>
            </w:pPr>
            <w:r>
              <w:t>На бланке органа местного</w:t>
            </w:r>
          </w:p>
          <w:p w:rsidR="00995764" w:rsidRDefault="00995764" w:rsidP="00995764">
            <w:pPr>
              <w:pStyle w:val="ConsPlusNormal"/>
              <w:spacing w:line="240" w:lineRule="atLeast"/>
              <w:contextualSpacing/>
            </w:pPr>
            <w:r>
              <w:t>самоуправления муниципального</w:t>
            </w:r>
          </w:p>
          <w:p w:rsidR="00995764" w:rsidRDefault="00995764" w:rsidP="00995764">
            <w:pPr>
              <w:pStyle w:val="ConsPlusNormal"/>
              <w:spacing w:line="240" w:lineRule="atLeast"/>
              <w:contextualSpacing/>
            </w:pPr>
            <w:r>
              <w:t>образования</w:t>
            </w:r>
          </w:p>
          <w:p w:rsidR="00995764" w:rsidRDefault="00995764" w:rsidP="00995764">
            <w:pPr>
              <w:pStyle w:val="ConsPlusNormal"/>
              <w:spacing w:line="240" w:lineRule="atLeast"/>
              <w:contextualSpacing/>
            </w:pPr>
            <w:r>
              <w:t>Дата, исх. номер</w:t>
            </w:r>
          </w:p>
        </w:tc>
        <w:tc>
          <w:tcPr>
            <w:tcW w:w="5310" w:type="dxa"/>
            <w:tcBorders>
              <w:top w:val="nil"/>
              <w:left w:val="nil"/>
              <w:bottom w:val="nil"/>
              <w:right w:val="nil"/>
            </w:tcBorders>
          </w:tcPr>
          <w:p w:rsidR="00995764" w:rsidRDefault="00995764" w:rsidP="00995764">
            <w:pPr>
              <w:pStyle w:val="ConsPlusNormal"/>
              <w:spacing w:line="240" w:lineRule="atLeast"/>
              <w:contextualSpacing/>
              <w:jc w:val="both"/>
            </w:pPr>
            <w:r>
              <w:t>Министерство природных ресурсов и экологии Мурманской области</w:t>
            </w:r>
          </w:p>
          <w:p w:rsidR="00995764" w:rsidRDefault="00995764" w:rsidP="00995764">
            <w:pPr>
              <w:pStyle w:val="ConsPlusNormal"/>
              <w:spacing w:line="240" w:lineRule="atLeast"/>
              <w:contextualSpacing/>
              <w:jc w:val="both"/>
            </w:pPr>
            <w:r>
              <w:t>183032, г. Мурманск, пр. Кольский, д. 1</w:t>
            </w:r>
          </w:p>
        </w:tc>
      </w:tr>
    </w:tbl>
    <w:p w:rsidR="00995764" w:rsidRDefault="00995764" w:rsidP="00995764">
      <w:pPr>
        <w:pStyle w:val="ConsPlusNormal"/>
        <w:spacing w:line="240" w:lineRule="atLeast"/>
        <w:contextualSpacing/>
        <w:jc w:val="both"/>
      </w:pPr>
    </w:p>
    <w:p w:rsidR="00995764" w:rsidRDefault="00995764" w:rsidP="00995764">
      <w:pPr>
        <w:pStyle w:val="ConsPlusNormal"/>
        <w:spacing w:line="240" w:lineRule="atLeast"/>
        <w:contextualSpacing/>
        <w:jc w:val="center"/>
      </w:pPr>
      <w:bookmarkStart w:id="23" w:name="P165"/>
      <w:bookmarkEnd w:id="23"/>
      <w:r>
        <w:t>ЗАЯВКА</w:t>
      </w:r>
    </w:p>
    <w:p w:rsidR="00995764" w:rsidRDefault="00995764" w:rsidP="00995764">
      <w:pPr>
        <w:pStyle w:val="ConsPlusNormal"/>
        <w:spacing w:line="240" w:lineRule="atLeast"/>
        <w:contextualSpacing/>
        <w:jc w:val="center"/>
      </w:pPr>
      <w:r>
        <w:t>НА ПРЕДОСТАВЛЕНИЕ СУБСИДИИ</w:t>
      </w:r>
    </w:p>
    <w:p w:rsidR="00995764" w:rsidRDefault="00995764" w:rsidP="00995764">
      <w:pPr>
        <w:pStyle w:val="ConsPlusNormal"/>
        <w:spacing w:line="240" w:lineRule="atLeast"/>
        <w:contextualSpacing/>
        <w:jc w:val="both"/>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24"/>
        <w:gridCol w:w="959"/>
        <w:gridCol w:w="750"/>
        <w:gridCol w:w="340"/>
        <w:gridCol w:w="1155"/>
        <w:gridCol w:w="660"/>
        <w:gridCol w:w="3742"/>
      </w:tblGrid>
      <w:tr w:rsidR="00995764">
        <w:tc>
          <w:tcPr>
            <w:tcW w:w="9030" w:type="dxa"/>
            <w:gridSpan w:val="7"/>
            <w:tcBorders>
              <w:top w:val="nil"/>
              <w:left w:val="nil"/>
              <w:bottom w:val="single" w:sz="4" w:space="0" w:color="auto"/>
              <w:right w:val="nil"/>
            </w:tcBorders>
          </w:tcPr>
          <w:p w:rsidR="00995764" w:rsidRDefault="00995764" w:rsidP="00995764">
            <w:pPr>
              <w:pStyle w:val="ConsPlusNormal"/>
              <w:spacing w:line="240" w:lineRule="atLeast"/>
              <w:contextualSpacing/>
            </w:pPr>
          </w:p>
        </w:tc>
      </w:tr>
      <w:tr w:rsidR="00995764">
        <w:tblPrEx>
          <w:tblBorders>
            <w:insideH w:val="none" w:sz="0" w:space="0" w:color="auto"/>
          </w:tblBorders>
        </w:tblPrEx>
        <w:tc>
          <w:tcPr>
            <w:tcW w:w="9030" w:type="dxa"/>
            <w:gridSpan w:val="7"/>
            <w:tcBorders>
              <w:top w:val="single" w:sz="4" w:space="0" w:color="auto"/>
              <w:left w:val="nil"/>
              <w:bottom w:val="nil"/>
              <w:right w:val="nil"/>
            </w:tcBorders>
          </w:tcPr>
          <w:p w:rsidR="00995764" w:rsidRDefault="00995764" w:rsidP="00995764">
            <w:pPr>
              <w:pStyle w:val="ConsPlusNormal"/>
              <w:spacing w:line="240" w:lineRule="atLeast"/>
              <w:contextualSpacing/>
              <w:jc w:val="center"/>
            </w:pPr>
            <w:r>
              <w:t>(полное и сокращенное наименование органа местного самоуправления муниципального образования)</w:t>
            </w:r>
          </w:p>
        </w:tc>
      </w:tr>
      <w:tr w:rsidR="00995764">
        <w:tblPrEx>
          <w:tblBorders>
            <w:insideH w:val="none" w:sz="0" w:space="0" w:color="auto"/>
          </w:tblBorders>
        </w:tblPrEx>
        <w:tc>
          <w:tcPr>
            <w:tcW w:w="9030" w:type="dxa"/>
            <w:gridSpan w:val="7"/>
            <w:tcBorders>
              <w:top w:val="nil"/>
              <w:left w:val="nil"/>
              <w:bottom w:val="single" w:sz="4" w:space="0" w:color="auto"/>
              <w:right w:val="nil"/>
            </w:tcBorders>
          </w:tcPr>
          <w:p w:rsidR="00995764" w:rsidRDefault="00995764" w:rsidP="00995764">
            <w:pPr>
              <w:pStyle w:val="ConsPlusNormal"/>
              <w:spacing w:line="240" w:lineRule="atLeast"/>
              <w:contextualSpacing/>
            </w:pPr>
          </w:p>
        </w:tc>
      </w:tr>
      <w:tr w:rsidR="00995764">
        <w:tblPrEx>
          <w:tblBorders>
            <w:insideH w:val="none" w:sz="0" w:space="0" w:color="auto"/>
          </w:tblBorders>
        </w:tblPrEx>
        <w:tc>
          <w:tcPr>
            <w:tcW w:w="9030" w:type="dxa"/>
            <w:gridSpan w:val="7"/>
            <w:tcBorders>
              <w:top w:val="single" w:sz="4" w:space="0" w:color="auto"/>
              <w:left w:val="nil"/>
              <w:bottom w:val="nil"/>
              <w:right w:val="nil"/>
            </w:tcBorders>
          </w:tcPr>
          <w:p w:rsidR="00995764" w:rsidRDefault="00995764" w:rsidP="00995764">
            <w:pPr>
              <w:pStyle w:val="ConsPlusNormal"/>
              <w:spacing w:line="240" w:lineRule="atLeast"/>
              <w:contextualSpacing/>
            </w:pPr>
            <w:r>
              <w:t>в лице</w:t>
            </w:r>
          </w:p>
        </w:tc>
      </w:tr>
      <w:tr w:rsidR="00995764">
        <w:tblPrEx>
          <w:tblBorders>
            <w:insideH w:val="none" w:sz="0" w:space="0" w:color="auto"/>
          </w:tblBorders>
        </w:tblPrEx>
        <w:tc>
          <w:tcPr>
            <w:tcW w:w="9030" w:type="dxa"/>
            <w:gridSpan w:val="7"/>
            <w:tcBorders>
              <w:top w:val="nil"/>
              <w:left w:val="nil"/>
              <w:bottom w:val="single" w:sz="4" w:space="0" w:color="auto"/>
              <w:right w:val="nil"/>
            </w:tcBorders>
          </w:tcPr>
          <w:p w:rsidR="00995764" w:rsidRDefault="00995764" w:rsidP="00995764">
            <w:pPr>
              <w:pStyle w:val="ConsPlusNormal"/>
              <w:spacing w:line="240" w:lineRule="atLeast"/>
              <w:contextualSpacing/>
              <w:jc w:val="right"/>
            </w:pPr>
            <w:r>
              <w:t>,</w:t>
            </w:r>
          </w:p>
        </w:tc>
      </w:tr>
      <w:tr w:rsidR="00995764">
        <w:tc>
          <w:tcPr>
            <w:tcW w:w="9030" w:type="dxa"/>
            <w:gridSpan w:val="7"/>
            <w:tcBorders>
              <w:top w:val="single" w:sz="4" w:space="0" w:color="auto"/>
              <w:left w:val="nil"/>
              <w:bottom w:val="single" w:sz="4" w:space="0" w:color="auto"/>
              <w:right w:val="nil"/>
            </w:tcBorders>
          </w:tcPr>
          <w:p w:rsidR="00995764" w:rsidRDefault="00995764" w:rsidP="00995764">
            <w:pPr>
              <w:pStyle w:val="ConsPlusNormal"/>
              <w:spacing w:line="240" w:lineRule="atLeast"/>
              <w:contextualSpacing/>
            </w:pPr>
          </w:p>
        </w:tc>
      </w:tr>
      <w:tr w:rsidR="00995764">
        <w:tblPrEx>
          <w:tblBorders>
            <w:insideH w:val="none" w:sz="0" w:space="0" w:color="auto"/>
          </w:tblBorders>
        </w:tblPrEx>
        <w:tc>
          <w:tcPr>
            <w:tcW w:w="9030" w:type="dxa"/>
            <w:gridSpan w:val="7"/>
            <w:tcBorders>
              <w:top w:val="single" w:sz="4" w:space="0" w:color="auto"/>
              <w:left w:val="nil"/>
              <w:bottom w:val="nil"/>
              <w:right w:val="nil"/>
            </w:tcBorders>
          </w:tcPr>
          <w:p w:rsidR="00995764" w:rsidRDefault="00995764" w:rsidP="00995764">
            <w:pPr>
              <w:pStyle w:val="ConsPlusNormal"/>
              <w:spacing w:line="240" w:lineRule="atLeast"/>
              <w:contextualSpacing/>
              <w:jc w:val="center"/>
            </w:pPr>
            <w:r>
              <w:t>(должность руководителя органа местного самоуправления муниципального образования)</w:t>
            </w:r>
          </w:p>
        </w:tc>
      </w:tr>
      <w:tr w:rsidR="00995764">
        <w:tblPrEx>
          <w:tblBorders>
            <w:insideH w:val="none" w:sz="0" w:space="0" w:color="auto"/>
          </w:tblBorders>
        </w:tblPrEx>
        <w:tc>
          <w:tcPr>
            <w:tcW w:w="9030" w:type="dxa"/>
            <w:gridSpan w:val="7"/>
            <w:tcBorders>
              <w:top w:val="nil"/>
              <w:left w:val="nil"/>
              <w:bottom w:val="nil"/>
              <w:right w:val="nil"/>
            </w:tcBorders>
          </w:tcPr>
          <w:p w:rsidR="00995764" w:rsidRDefault="00995764" w:rsidP="00995764">
            <w:pPr>
              <w:pStyle w:val="ConsPlusNormal"/>
              <w:spacing w:line="240" w:lineRule="atLeast"/>
              <w:contextualSpacing/>
            </w:pPr>
            <w:r>
              <w:t>действующего на основании Устава, принятого решением</w:t>
            </w:r>
          </w:p>
        </w:tc>
      </w:tr>
      <w:tr w:rsidR="00995764">
        <w:tblPrEx>
          <w:tblBorders>
            <w:insideH w:val="none" w:sz="0" w:space="0" w:color="auto"/>
          </w:tblBorders>
        </w:tblPrEx>
        <w:tc>
          <w:tcPr>
            <w:tcW w:w="9030" w:type="dxa"/>
            <w:gridSpan w:val="7"/>
            <w:tcBorders>
              <w:top w:val="nil"/>
              <w:left w:val="nil"/>
              <w:bottom w:val="single" w:sz="4" w:space="0" w:color="auto"/>
              <w:right w:val="nil"/>
            </w:tcBorders>
          </w:tcPr>
          <w:p w:rsidR="00995764" w:rsidRDefault="00995764" w:rsidP="00995764">
            <w:pPr>
              <w:pStyle w:val="ConsPlusNormal"/>
              <w:spacing w:line="240" w:lineRule="atLeast"/>
              <w:contextualSpacing/>
            </w:pPr>
          </w:p>
        </w:tc>
      </w:tr>
      <w:tr w:rsidR="00995764">
        <w:tc>
          <w:tcPr>
            <w:tcW w:w="9030" w:type="dxa"/>
            <w:gridSpan w:val="7"/>
            <w:tcBorders>
              <w:top w:val="single" w:sz="4" w:space="0" w:color="auto"/>
              <w:left w:val="nil"/>
              <w:bottom w:val="single" w:sz="4" w:space="0" w:color="auto"/>
              <w:right w:val="nil"/>
            </w:tcBorders>
          </w:tcPr>
          <w:p w:rsidR="00995764" w:rsidRDefault="00995764" w:rsidP="00995764">
            <w:pPr>
              <w:pStyle w:val="ConsPlusNormal"/>
              <w:spacing w:line="240" w:lineRule="atLeast"/>
              <w:contextualSpacing/>
              <w:jc w:val="right"/>
            </w:pPr>
            <w:r>
              <w:t>,</w:t>
            </w:r>
          </w:p>
        </w:tc>
      </w:tr>
      <w:tr w:rsidR="00995764">
        <w:tblPrEx>
          <w:tblBorders>
            <w:insideH w:val="none" w:sz="0" w:space="0" w:color="auto"/>
          </w:tblBorders>
        </w:tblPrEx>
        <w:tc>
          <w:tcPr>
            <w:tcW w:w="9030" w:type="dxa"/>
            <w:gridSpan w:val="7"/>
            <w:tcBorders>
              <w:top w:val="single" w:sz="4" w:space="0" w:color="auto"/>
              <w:left w:val="nil"/>
              <w:bottom w:val="nil"/>
              <w:right w:val="nil"/>
            </w:tcBorders>
          </w:tcPr>
          <w:p w:rsidR="00995764" w:rsidRDefault="00995764" w:rsidP="00995764">
            <w:pPr>
              <w:pStyle w:val="ConsPlusNormal"/>
              <w:spacing w:line="240" w:lineRule="atLeast"/>
              <w:contextualSpacing/>
              <w:jc w:val="center"/>
            </w:pPr>
            <w:r>
              <w:t>(наименование принявшего органа, дата, N)</w:t>
            </w:r>
          </w:p>
        </w:tc>
      </w:tr>
      <w:tr w:rsidR="00995764">
        <w:tblPrEx>
          <w:tblBorders>
            <w:insideH w:val="none" w:sz="0" w:space="0" w:color="auto"/>
          </w:tblBorders>
        </w:tblPrEx>
        <w:tc>
          <w:tcPr>
            <w:tcW w:w="9030" w:type="dxa"/>
            <w:gridSpan w:val="7"/>
            <w:tcBorders>
              <w:top w:val="nil"/>
              <w:left w:val="nil"/>
              <w:bottom w:val="nil"/>
              <w:right w:val="nil"/>
            </w:tcBorders>
          </w:tcPr>
          <w:p w:rsidR="00995764" w:rsidRDefault="00995764" w:rsidP="00995764">
            <w:pPr>
              <w:pStyle w:val="ConsPlusNormal"/>
              <w:spacing w:line="240" w:lineRule="atLeast"/>
              <w:contextualSpacing/>
            </w:pPr>
            <w:r>
              <w:t>просит предоставить субсидию из областного бюджета бюджету</w:t>
            </w:r>
          </w:p>
        </w:tc>
      </w:tr>
      <w:tr w:rsidR="00995764">
        <w:tblPrEx>
          <w:tblBorders>
            <w:insideH w:val="none" w:sz="0" w:space="0" w:color="auto"/>
          </w:tblBorders>
        </w:tblPrEx>
        <w:tc>
          <w:tcPr>
            <w:tcW w:w="9030" w:type="dxa"/>
            <w:gridSpan w:val="7"/>
            <w:tcBorders>
              <w:top w:val="nil"/>
              <w:left w:val="nil"/>
              <w:bottom w:val="single" w:sz="4" w:space="0" w:color="auto"/>
              <w:right w:val="nil"/>
            </w:tcBorders>
          </w:tcPr>
          <w:p w:rsidR="00995764" w:rsidRDefault="00995764" w:rsidP="00995764">
            <w:pPr>
              <w:pStyle w:val="ConsPlusNormal"/>
              <w:spacing w:line="240" w:lineRule="atLeast"/>
              <w:contextualSpacing/>
            </w:pPr>
          </w:p>
        </w:tc>
      </w:tr>
      <w:tr w:rsidR="00995764">
        <w:tc>
          <w:tcPr>
            <w:tcW w:w="9030" w:type="dxa"/>
            <w:gridSpan w:val="7"/>
            <w:tcBorders>
              <w:top w:val="single" w:sz="4" w:space="0" w:color="auto"/>
              <w:left w:val="nil"/>
              <w:bottom w:val="single" w:sz="4" w:space="0" w:color="auto"/>
              <w:right w:val="nil"/>
            </w:tcBorders>
          </w:tcPr>
          <w:p w:rsidR="00995764" w:rsidRDefault="00995764" w:rsidP="00995764">
            <w:pPr>
              <w:pStyle w:val="ConsPlusNormal"/>
              <w:spacing w:line="240" w:lineRule="atLeast"/>
              <w:contextualSpacing/>
            </w:pPr>
          </w:p>
        </w:tc>
      </w:tr>
      <w:tr w:rsidR="00995764">
        <w:tblPrEx>
          <w:tblBorders>
            <w:insideH w:val="none" w:sz="0" w:space="0" w:color="auto"/>
          </w:tblBorders>
        </w:tblPrEx>
        <w:tc>
          <w:tcPr>
            <w:tcW w:w="9030" w:type="dxa"/>
            <w:gridSpan w:val="7"/>
            <w:tcBorders>
              <w:top w:val="single" w:sz="4" w:space="0" w:color="auto"/>
              <w:left w:val="nil"/>
              <w:bottom w:val="nil"/>
              <w:right w:val="nil"/>
            </w:tcBorders>
          </w:tcPr>
          <w:p w:rsidR="00995764" w:rsidRDefault="00995764" w:rsidP="00995764">
            <w:pPr>
              <w:pStyle w:val="ConsPlusNormal"/>
              <w:spacing w:line="240" w:lineRule="atLeast"/>
              <w:contextualSpacing/>
              <w:jc w:val="center"/>
            </w:pPr>
            <w:r>
              <w:t>(полное наименование муниципального образования)</w:t>
            </w:r>
          </w:p>
        </w:tc>
      </w:tr>
      <w:tr w:rsidR="00995764">
        <w:tblPrEx>
          <w:tblBorders>
            <w:insideH w:val="none" w:sz="0" w:space="0" w:color="auto"/>
          </w:tblBorders>
        </w:tblPrEx>
        <w:tc>
          <w:tcPr>
            <w:tcW w:w="9030" w:type="dxa"/>
            <w:gridSpan w:val="7"/>
            <w:tcBorders>
              <w:top w:val="nil"/>
              <w:left w:val="nil"/>
              <w:bottom w:val="nil"/>
              <w:right w:val="nil"/>
            </w:tcBorders>
          </w:tcPr>
          <w:p w:rsidR="00995764" w:rsidRDefault="00995764" w:rsidP="00995764">
            <w:pPr>
              <w:pStyle w:val="ConsPlusNormal"/>
              <w:spacing w:line="240" w:lineRule="atLeast"/>
              <w:contextualSpacing/>
            </w:pPr>
            <w:r>
              <w:t>на реализацию в _________________________ году мероприятия</w:t>
            </w:r>
          </w:p>
        </w:tc>
      </w:tr>
      <w:tr w:rsidR="00995764">
        <w:tblPrEx>
          <w:tblBorders>
            <w:insideH w:val="none" w:sz="0" w:space="0" w:color="auto"/>
          </w:tblBorders>
        </w:tblPrEx>
        <w:tc>
          <w:tcPr>
            <w:tcW w:w="9030" w:type="dxa"/>
            <w:gridSpan w:val="7"/>
            <w:tcBorders>
              <w:top w:val="nil"/>
              <w:left w:val="nil"/>
              <w:bottom w:val="single" w:sz="4" w:space="0" w:color="auto"/>
              <w:right w:val="nil"/>
            </w:tcBorders>
          </w:tcPr>
          <w:p w:rsidR="00995764" w:rsidRDefault="00995764" w:rsidP="00995764">
            <w:pPr>
              <w:pStyle w:val="ConsPlusNormal"/>
              <w:spacing w:line="240" w:lineRule="atLeast"/>
              <w:contextualSpacing/>
            </w:pPr>
          </w:p>
        </w:tc>
      </w:tr>
      <w:tr w:rsidR="00995764">
        <w:tblPrEx>
          <w:tblBorders>
            <w:insideH w:val="none" w:sz="0" w:space="0" w:color="auto"/>
          </w:tblBorders>
        </w:tblPrEx>
        <w:tc>
          <w:tcPr>
            <w:tcW w:w="9030" w:type="dxa"/>
            <w:gridSpan w:val="7"/>
            <w:tcBorders>
              <w:top w:val="single" w:sz="4" w:space="0" w:color="auto"/>
              <w:left w:val="nil"/>
              <w:bottom w:val="nil"/>
              <w:right w:val="nil"/>
            </w:tcBorders>
          </w:tcPr>
          <w:p w:rsidR="00995764" w:rsidRDefault="00995764" w:rsidP="00995764">
            <w:pPr>
              <w:pStyle w:val="ConsPlusNormal"/>
              <w:spacing w:line="240" w:lineRule="atLeast"/>
              <w:contextualSpacing/>
              <w:jc w:val="center"/>
            </w:pPr>
            <w:r>
              <w:t>(полное наименование мероприятия)</w:t>
            </w:r>
          </w:p>
        </w:tc>
      </w:tr>
      <w:tr w:rsidR="00995764">
        <w:tblPrEx>
          <w:tblBorders>
            <w:insideH w:val="none" w:sz="0" w:space="0" w:color="auto"/>
          </w:tblBorders>
        </w:tblPrEx>
        <w:tc>
          <w:tcPr>
            <w:tcW w:w="9030" w:type="dxa"/>
            <w:gridSpan w:val="7"/>
            <w:tcBorders>
              <w:top w:val="nil"/>
              <w:left w:val="nil"/>
              <w:bottom w:val="nil"/>
              <w:right w:val="nil"/>
            </w:tcBorders>
          </w:tcPr>
          <w:p w:rsidR="00995764" w:rsidRDefault="00995764" w:rsidP="00995764">
            <w:pPr>
              <w:pStyle w:val="ConsPlusNormal"/>
              <w:spacing w:line="240" w:lineRule="atLeast"/>
              <w:contextualSpacing/>
            </w:pPr>
            <w:r>
              <w:t>с объемом финансирования ___________________________________________ рублей,</w:t>
            </w:r>
          </w:p>
        </w:tc>
      </w:tr>
      <w:tr w:rsidR="00995764">
        <w:tblPrEx>
          <w:tblBorders>
            <w:insideH w:val="none" w:sz="0" w:space="0" w:color="auto"/>
          </w:tblBorders>
        </w:tblPrEx>
        <w:tc>
          <w:tcPr>
            <w:tcW w:w="9030" w:type="dxa"/>
            <w:gridSpan w:val="7"/>
            <w:tcBorders>
              <w:top w:val="nil"/>
              <w:left w:val="nil"/>
              <w:bottom w:val="single" w:sz="4" w:space="0" w:color="auto"/>
              <w:right w:val="nil"/>
            </w:tcBorders>
          </w:tcPr>
          <w:p w:rsidR="00995764" w:rsidRDefault="00995764" w:rsidP="00995764">
            <w:pPr>
              <w:pStyle w:val="ConsPlusNormal"/>
              <w:spacing w:line="240" w:lineRule="atLeast"/>
              <w:contextualSpacing/>
            </w:pPr>
          </w:p>
        </w:tc>
      </w:tr>
      <w:tr w:rsidR="00995764">
        <w:tblPrEx>
          <w:tblBorders>
            <w:insideH w:val="none" w:sz="0" w:space="0" w:color="auto"/>
          </w:tblBorders>
        </w:tblPrEx>
        <w:tc>
          <w:tcPr>
            <w:tcW w:w="9030" w:type="dxa"/>
            <w:gridSpan w:val="7"/>
            <w:tcBorders>
              <w:top w:val="single" w:sz="4" w:space="0" w:color="auto"/>
              <w:left w:val="nil"/>
              <w:bottom w:val="nil"/>
              <w:right w:val="nil"/>
            </w:tcBorders>
          </w:tcPr>
          <w:p w:rsidR="00995764" w:rsidRDefault="00995764" w:rsidP="00995764">
            <w:pPr>
              <w:pStyle w:val="ConsPlusNormal"/>
              <w:spacing w:line="240" w:lineRule="atLeast"/>
              <w:contextualSpacing/>
              <w:jc w:val="center"/>
            </w:pPr>
            <w:r>
              <w:t>(сумма цифрами)</w:t>
            </w:r>
          </w:p>
        </w:tc>
      </w:tr>
      <w:tr w:rsidR="00995764">
        <w:tblPrEx>
          <w:tblBorders>
            <w:insideH w:val="none" w:sz="0" w:space="0" w:color="auto"/>
          </w:tblBorders>
        </w:tblPrEx>
        <w:tc>
          <w:tcPr>
            <w:tcW w:w="1424" w:type="dxa"/>
            <w:tcBorders>
              <w:top w:val="nil"/>
              <w:left w:val="nil"/>
              <w:bottom w:val="nil"/>
              <w:right w:val="nil"/>
            </w:tcBorders>
          </w:tcPr>
          <w:p w:rsidR="00995764" w:rsidRDefault="00995764" w:rsidP="00995764">
            <w:pPr>
              <w:pStyle w:val="ConsPlusNormal"/>
              <w:spacing w:line="240" w:lineRule="atLeast"/>
              <w:contextualSpacing/>
            </w:pPr>
            <w:r>
              <w:t>в том числе</w:t>
            </w:r>
          </w:p>
        </w:tc>
        <w:tc>
          <w:tcPr>
            <w:tcW w:w="2049" w:type="dxa"/>
            <w:gridSpan w:val="3"/>
            <w:tcBorders>
              <w:top w:val="nil"/>
              <w:left w:val="nil"/>
              <w:bottom w:val="single" w:sz="4" w:space="0" w:color="auto"/>
              <w:right w:val="nil"/>
            </w:tcBorders>
          </w:tcPr>
          <w:p w:rsidR="00995764" w:rsidRDefault="00995764" w:rsidP="00995764">
            <w:pPr>
              <w:pStyle w:val="ConsPlusNormal"/>
              <w:spacing w:line="240" w:lineRule="atLeast"/>
              <w:contextualSpacing/>
            </w:pPr>
          </w:p>
        </w:tc>
        <w:tc>
          <w:tcPr>
            <w:tcW w:w="5557" w:type="dxa"/>
            <w:gridSpan w:val="3"/>
            <w:tcBorders>
              <w:top w:val="nil"/>
              <w:left w:val="nil"/>
              <w:bottom w:val="nil"/>
              <w:right w:val="nil"/>
            </w:tcBorders>
          </w:tcPr>
          <w:p w:rsidR="00995764" w:rsidRDefault="00995764" w:rsidP="00995764">
            <w:pPr>
              <w:pStyle w:val="ConsPlusNormal"/>
              <w:spacing w:line="240" w:lineRule="atLeast"/>
              <w:contextualSpacing/>
            </w:pPr>
            <w:r>
              <w:t>рублей средства местного бюджета</w:t>
            </w:r>
          </w:p>
        </w:tc>
      </w:tr>
      <w:tr w:rsidR="00995764">
        <w:tblPrEx>
          <w:tblBorders>
            <w:insideH w:val="none" w:sz="0" w:space="0" w:color="auto"/>
          </w:tblBorders>
        </w:tblPrEx>
        <w:tc>
          <w:tcPr>
            <w:tcW w:w="1424" w:type="dxa"/>
            <w:tcBorders>
              <w:top w:val="nil"/>
              <w:left w:val="nil"/>
              <w:bottom w:val="nil"/>
              <w:right w:val="nil"/>
            </w:tcBorders>
          </w:tcPr>
          <w:p w:rsidR="00995764" w:rsidRDefault="00995764" w:rsidP="00995764">
            <w:pPr>
              <w:pStyle w:val="ConsPlusNormal"/>
              <w:spacing w:line="240" w:lineRule="atLeast"/>
              <w:contextualSpacing/>
            </w:pPr>
          </w:p>
        </w:tc>
        <w:tc>
          <w:tcPr>
            <w:tcW w:w="2049" w:type="dxa"/>
            <w:gridSpan w:val="3"/>
            <w:tcBorders>
              <w:top w:val="single" w:sz="4" w:space="0" w:color="auto"/>
              <w:left w:val="nil"/>
              <w:bottom w:val="nil"/>
              <w:right w:val="nil"/>
            </w:tcBorders>
          </w:tcPr>
          <w:p w:rsidR="00995764" w:rsidRDefault="00995764" w:rsidP="00995764">
            <w:pPr>
              <w:pStyle w:val="ConsPlusNormal"/>
              <w:spacing w:line="240" w:lineRule="atLeast"/>
              <w:contextualSpacing/>
              <w:jc w:val="center"/>
            </w:pPr>
            <w:r>
              <w:t>(сумма цифрами)</w:t>
            </w:r>
          </w:p>
        </w:tc>
        <w:tc>
          <w:tcPr>
            <w:tcW w:w="5557" w:type="dxa"/>
            <w:gridSpan w:val="3"/>
            <w:tcBorders>
              <w:top w:val="nil"/>
              <w:left w:val="nil"/>
              <w:bottom w:val="nil"/>
              <w:right w:val="nil"/>
            </w:tcBorders>
          </w:tcPr>
          <w:p w:rsidR="00995764" w:rsidRDefault="00995764" w:rsidP="00995764">
            <w:pPr>
              <w:pStyle w:val="ConsPlusNormal"/>
              <w:spacing w:line="240" w:lineRule="atLeast"/>
              <w:contextualSpacing/>
            </w:pPr>
          </w:p>
        </w:tc>
      </w:tr>
      <w:tr w:rsidR="00995764">
        <w:tblPrEx>
          <w:tblBorders>
            <w:insideH w:val="none" w:sz="0" w:space="0" w:color="auto"/>
          </w:tblBorders>
        </w:tblPrEx>
        <w:tc>
          <w:tcPr>
            <w:tcW w:w="9030" w:type="dxa"/>
            <w:gridSpan w:val="7"/>
            <w:tcBorders>
              <w:top w:val="nil"/>
              <w:left w:val="nil"/>
              <w:bottom w:val="single" w:sz="4" w:space="0" w:color="auto"/>
              <w:right w:val="nil"/>
            </w:tcBorders>
          </w:tcPr>
          <w:p w:rsidR="00995764" w:rsidRDefault="00995764" w:rsidP="00995764">
            <w:pPr>
              <w:pStyle w:val="ConsPlusNormal"/>
              <w:spacing w:line="240" w:lineRule="atLeast"/>
              <w:contextualSpacing/>
            </w:pPr>
          </w:p>
        </w:tc>
      </w:tr>
      <w:tr w:rsidR="00995764">
        <w:tblPrEx>
          <w:tblBorders>
            <w:insideH w:val="none" w:sz="0" w:space="0" w:color="auto"/>
          </w:tblBorders>
        </w:tblPrEx>
        <w:tc>
          <w:tcPr>
            <w:tcW w:w="9030" w:type="dxa"/>
            <w:gridSpan w:val="7"/>
            <w:tcBorders>
              <w:top w:val="single" w:sz="4" w:space="0" w:color="auto"/>
              <w:left w:val="nil"/>
              <w:bottom w:val="nil"/>
              <w:right w:val="nil"/>
            </w:tcBorders>
          </w:tcPr>
          <w:p w:rsidR="00995764" w:rsidRDefault="00995764" w:rsidP="00995764">
            <w:pPr>
              <w:pStyle w:val="ConsPlusNormal"/>
              <w:spacing w:line="240" w:lineRule="atLeast"/>
              <w:contextualSpacing/>
              <w:jc w:val="center"/>
            </w:pPr>
            <w:r>
              <w:lastRenderedPageBreak/>
              <w:t xml:space="preserve">(или % - уровень </w:t>
            </w:r>
            <w:proofErr w:type="spellStart"/>
            <w:r>
              <w:t>софинансирования</w:t>
            </w:r>
            <w:proofErr w:type="spellEnd"/>
            <w:r>
              <w:t xml:space="preserve"> расходного обязательства)</w:t>
            </w:r>
          </w:p>
        </w:tc>
      </w:tr>
      <w:tr w:rsidR="00995764">
        <w:tblPrEx>
          <w:tblBorders>
            <w:insideH w:val="none" w:sz="0" w:space="0" w:color="auto"/>
          </w:tblBorders>
        </w:tblPrEx>
        <w:tc>
          <w:tcPr>
            <w:tcW w:w="9030" w:type="dxa"/>
            <w:gridSpan w:val="7"/>
            <w:tcBorders>
              <w:top w:val="nil"/>
              <w:left w:val="nil"/>
              <w:bottom w:val="single" w:sz="4" w:space="0" w:color="auto"/>
              <w:right w:val="nil"/>
            </w:tcBorders>
          </w:tcPr>
          <w:p w:rsidR="00995764" w:rsidRDefault="00995764" w:rsidP="00995764">
            <w:pPr>
              <w:pStyle w:val="ConsPlusNormal"/>
              <w:spacing w:line="240" w:lineRule="atLeast"/>
              <w:contextualSpacing/>
            </w:pPr>
          </w:p>
        </w:tc>
      </w:tr>
      <w:tr w:rsidR="00995764">
        <w:tblPrEx>
          <w:tblBorders>
            <w:insideH w:val="none" w:sz="0" w:space="0" w:color="auto"/>
          </w:tblBorders>
        </w:tblPrEx>
        <w:tc>
          <w:tcPr>
            <w:tcW w:w="9030" w:type="dxa"/>
            <w:gridSpan w:val="7"/>
            <w:tcBorders>
              <w:top w:val="single" w:sz="4" w:space="0" w:color="auto"/>
              <w:left w:val="nil"/>
              <w:bottom w:val="nil"/>
              <w:right w:val="nil"/>
            </w:tcBorders>
          </w:tcPr>
          <w:p w:rsidR="00995764" w:rsidRDefault="00995764" w:rsidP="00995764">
            <w:pPr>
              <w:pStyle w:val="ConsPlusNormal"/>
              <w:spacing w:line="240" w:lineRule="atLeast"/>
              <w:contextualSpacing/>
              <w:jc w:val="center"/>
            </w:pPr>
            <w:r>
              <w:t>(проценты)</w:t>
            </w:r>
          </w:p>
        </w:tc>
      </w:tr>
      <w:tr w:rsidR="00995764">
        <w:tblPrEx>
          <w:tblBorders>
            <w:insideH w:val="none" w:sz="0" w:space="0" w:color="auto"/>
          </w:tblBorders>
        </w:tblPrEx>
        <w:tc>
          <w:tcPr>
            <w:tcW w:w="9030" w:type="dxa"/>
            <w:gridSpan w:val="7"/>
            <w:tcBorders>
              <w:top w:val="nil"/>
              <w:left w:val="nil"/>
              <w:bottom w:val="nil"/>
              <w:right w:val="nil"/>
            </w:tcBorders>
          </w:tcPr>
          <w:p w:rsidR="00995764" w:rsidRDefault="00995764" w:rsidP="00995764">
            <w:pPr>
              <w:pStyle w:val="ConsPlusNormal"/>
              <w:spacing w:line="240" w:lineRule="atLeast"/>
              <w:contextualSpacing/>
            </w:pPr>
            <w:r>
              <w:t xml:space="preserve">муниципального образования, в </w:t>
            </w:r>
            <w:proofErr w:type="spellStart"/>
            <w:r>
              <w:t>т.ч</w:t>
            </w:r>
            <w:proofErr w:type="spellEnd"/>
            <w:r>
              <w:t>. _________________________ руб. за счет средств местного бюджета).</w:t>
            </w:r>
          </w:p>
        </w:tc>
      </w:tr>
      <w:tr w:rsidR="00995764">
        <w:tblPrEx>
          <w:tblBorders>
            <w:insideH w:val="none" w:sz="0" w:space="0" w:color="auto"/>
          </w:tblBorders>
        </w:tblPrEx>
        <w:tc>
          <w:tcPr>
            <w:tcW w:w="9030" w:type="dxa"/>
            <w:gridSpan w:val="7"/>
            <w:tcBorders>
              <w:top w:val="nil"/>
              <w:left w:val="nil"/>
              <w:bottom w:val="single" w:sz="4" w:space="0" w:color="auto"/>
              <w:right w:val="nil"/>
            </w:tcBorders>
          </w:tcPr>
          <w:p w:rsidR="00995764" w:rsidRDefault="00995764" w:rsidP="00995764">
            <w:pPr>
              <w:pStyle w:val="ConsPlusNormal"/>
              <w:spacing w:line="240" w:lineRule="atLeast"/>
              <w:contextualSpacing/>
            </w:pPr>
          </w:p>
        </w:tc>
      </w:tr>
      <w:tr w:rsidR="00995764">
        <w:tc>
          <w:tcPr>
            <w:tcW w:w="2383" w:type="dxa"/>
            <w:gridSpan w:val="2"/>
            <w:tcBorders>
              <w:top w:val="single" w:sz="4" w:space="0" w:color="auto"/>
              <w:left w:val="nil"/>
              <w:bottom w:val="single" w:sz="4" w:space="0" w:color="auto"/>
              <w:right w:val="nil"/>
            </w:tcBorders>
          </w:tcPr>
          <w:p w:rsidR="00995764" w:rsidRDefault="00995764" w:rsidP="00995764">
            <w:pPr>
              <w:pStyle w:val="ConsPlusNormal"/>
              <w:spacing w:line="240" w:lineRule="atLeast"/>
              <w:contextualSpacing/>
            </w:pPr>
          </w:p>
        </w:tc>
        <w:tc>
          <w:tcPr>
            <w:tcW w:w="750" w:type="dxa"/>
            <w:tcBorders>
              <w:top w:val="single" w:sz="4" w:space="0" w:color="auto"/>
              <w:left w:val="nil"/>
              <w:bottom w:val="nil"/>
              <w:right w:val="nil"/>
            </w:tcBorders>
          </w:tcPr>
          <w:p w:rsidR="00995764" w:rsidRDefault="00995764" w:rsidP="00995764">
            <w:pPr>
              <w:pStyle w:val="ConsPlusNormal"/>
              <w:spacing w:line="240" w:lineRule="atLeast"/>
              <w:contextualSpacing/>
            </w:pPr>
          </w:p>
        </w:tc>
        <w:tc>
          <w:tcPr>
            <w:tcW w:w="1495" w:type="dxa"/>
            <w:gridSpan w:val="2"/>
            <w:tcBorders>
              <w:top w:val="single" w:sz="4" w:space="0" w:color="auto"/>
              <w:left w:val="nil"/>
              <w:bottom w:val="single" w:sz="4" w:space="0" w:color="auto"/>
              <w:right w:val="nil"/>
            </w:tcBorders>
          </w:tcPr>
          <w:p w:rsidR="00995764" w:rsidRDefault="00995764" w:rsidP="00995764">
            <w:pPr>
              <w:pStyle w:val="ConsPlusNormal"/>
              <w:spacing w:line="240" w:lineRule="atLeast"/>
              <w:contextualSpacing/>
            </w:pPr>
          </w:p>
        </w:tc>
        <w:tc>
          <w:tcPr>
            <w:tcW w:w="660" w:type="dxa"/>
            <w:tcBorders>
              <w:top w:val="single" w:sz="4" w:space="0" w:color="auto"/>
              <w:left w:val="nil"/>
              <w:bottom w:val="nil"/>
              <w:right w:val="nil"/>
            </w:tcBorders>
          </w:tcPr>
          <w:p w:rsidR="00995764" w:rsidRDefault="00995764" w:rsidP="00995764">
            <w:pPr>
              <w:pStyle w:val="ConsPlusNormal"/>
              <w:spacing w:line="240" w:lineRule="atLeast"/>
              <w:contextualSpacing/>
            </w:pPr>
          </w:p>
        </w:tc>
        <w:tc>
          <w:tcPr>
            <w:tcW w:w="3742" w:type="dxa"/>
            <w:tcBorders>
              <w:top w:val="single" w:sz="4" w:space="0" w:color="auto"/>
              <w:left w:val="nil"/>
              <w:bottom w:val="single" w:sz="4" w:space="0" w:color="auto"/>
              <w:right w:val="nil"/>
            </w:tcBorders>
          </w:tcPr>
          <w:p w:rsidR="00995764" w:rsidRDefault="00995764" w:rsidP="00995764">
            <w:pPr>
              <w:pStyle w:val="ConsPlusNormal"/>
              <w:spacing w:line="240" w:lineRule="atLeast"/>
              <w:contextualSpacing/>
            </w:pPr>
          </w:p>
        </w:tc>
      </w:tr>
      <w:tr w:rsidR="00995764">
        <w:tblPrEx>
          <w:tblBorders>
            <w:insideH w:val="none" w:sz="0" w:space="0" w:color="auto"/>
          </w:tblBorders>
        </w:tblPrEx>
        <w:tc>
          <w:tcPr>
            <w:tcW w:w="2383" w:type="dxa"/>
            <w:gridSpan w:val="2"/>
            <w:tcBorders>
              <w:top w:val="single" w:sz="4" w:space="0" w:color="auto"/>
              <w:left w:val="nil"/>
              <w:bottom w:val="nil"/>
              <w:right w:val="nil"/>
            </w:tcBorders>
          </w:tcPr>
          <w:p w:rsidR="00995764" w:rsidRDefault="00995764" w:rsidP="00995764">
            <w:pPr>
              <w:pStyle w:val="ConsPlusNormal"/>
              <w:spacing w:line="240" w:lineRule="atLeast"/>
              <w:contextualSpacing/>
              <w:jc w:val="center"/>
            </w:pPr>
            <w:r>
              <w:t>(должность)</w:t>
            </w:r>
          </w:p>
        </w:tc>
        <w:tc>
          <w:tcPr>
            <w:tcW w:w="750" w:type="dxa"/>
            <w:tcBorders>
              <w:top w:val="nil"/>
              <w:left w:val="nil"/>
              <w:bottom w:val="nil"/>
              <w:right w:val="nil"/>
            </w:tcBorders>
          </w:tcPr>
          <w:p w:rsidR="00995764" w:rsidRDefault="00995764" w:rsidP="00995764">
            <w:pPr>
              <w:pStyle w:val="ConsPlusNormal"/>
              <w:spacing w:line="240" w:lineRule="atLeast"/>
              <w:contextualSpacing/>
            </w:pPr>
          </w:p>
        </w:tc>
        <w:tc>
          <w:tcPr>
            <w:tcW w:w="1495" w:type="dxa"/>
            <w:gridSpan w:val="2"/>
            <w:tcBorders>
              <w:top w:val="single" w:sz="4" w:space="0" w:color="auto"/>
              <w:left w:val="nil"/>
              <w:bottom w:val="nil"/>
              <w:right w:val="nil"/>
            </w:tcBorders>
          </w:tcPr>
          <w:p w:rsidR="00995764" w:rsidRDefault="00995764" w:rsidP="00995764">
            <w:pPr>
              <w:pStyle w:val="ConsPlusNormal"/>
              <w:spacing w:line="240" w:lineRule="atLeast"/>
              <w:contextualSpacing/>
              <w:jc w:val="center"/>
            </w:pPr>
            <w:r>
              <w:t>(подпись)</w:t>
            </w:r>
          </w:p>
        </w:tc>
        <w:tc>
          <w:tcPr>
            <w:tcW w:w="660" w:type="dxa"/>
            <w:tcBorders>
              <w:top w:val="nil"/>
              <w:left w:val="nil"/>
              <w:bottom w:val="nil"/>
              <w:right w:val="nil"/>
            </w:tcBorders>
          </w:tcPr>
          <w:p w:rsidR="00995764" w:rsidRDefault="00995764" w:rsidP="00995764">
            <w:pPr>
              <w:pStyle w:val="ConsPlusNormal"/>
              <w:spacing w:line="240" w:lineRule="atLeast"/>
              <w:contextualSpacing/>
            </w:pPr>
          </w:p>
        </w:tc>
        <w:tc>
          <w:tcPr>
            <w:tcW w:w="3742" w:type="dxa"/>
            <w:tcBorders>
              <w:top w:val="single" w:sz="4" w:space="0" w:color="auto"/>
              <w:left w:val="nil"/>
              <w:bottom w:val="nil"/>
              <w:right w:val="nil"/>
            </w:tcBorders>
          </w:tcPr>
          <w:p w:rsidR="00995764" w:rsidRDefault="00995764" w:rsidP="00995764">
            <w:pPr>
              <w:pStyle w:val="ConsPlusNormal"/>
              <w:spacing w:line="240" w:lineRule="atLeast"/>
              <w:contextualSpacing/>
              <w:jc w:val="center"/>
            </w:pPr>
            <w:r>
              <w:t>(расшифровка подписи)</w:t>
            </w:r>
          </w:p>
        </w:tc>
      </w:tr>
      <w:tr w:rsidR="00995764">
        <w:tblPrEx>
          <w:tblBorders>
            <w:insideH w:val="none" w:sz="0" w:space="0" w:color="auto"/>
          </w:tblBorders>
        </w:tblPrEx>
        <w:tc>
          <w:tcPr>
            <w:tcW w:w="9030" w:type="dxa"/>
            <w:gridSpan w:val="7"/>
            <w:tcBorders>
              <w:top w:val="nil"/>
              <w:left w:val="nil"/>
              <w:bottom w:val="nil"/>
              <w:right w:val="nil"/>
            </w:tcBorders>
          </w:tcPr>
          <w:p w:rsidR="00995764" w:rsidRDefault="00995764" w:rsidP="00995764">
            <w:pPr>
              <w:pStyle w:val="ConsPlusNormal"/>
              <w:spacing w:line="240" w:lineRule="atLeast"/>
              <w:contextualSpacing/>
              <w:jc w:val="center"/>
            </w:pPr>
            <w:r>
              <w:t>М.П.</w:t>
            </w:r>
          </w:p>
        </w:tc>
      </w:tr>
      <w:tr w:rsidR="00995764">
        <w:tblPrEx>
          <w:tblBorders>
            <w:insideH w:val="none" w:sz="0" w:space="0" w:color="auto"/>
          </w:tblBorders>
        </w:tblPrEx>
        <w:tc>
          <w:tcPr>
            <w:tcW w:w="9030" w:type="dxa"/>
            <w:gridSpan w:val="7"/>
            <w:tcBorders>
              <w:top w:val="nil"/>
              <w:left w:val="nil"/>
              <w:bottom w:val="nil"/>
              <w:right w:val="nil"/>
            </w:tcBorders>
          </w:tcPr>
          <w:p w:rsidR="00995764" w:rsidRDefault="00995764" w:rsidP="00995764">
            <w:pPr>
              <w:pStyle w:val="ConsPlusNormal"/>
              <w:spacing w:line="240" w:lineRule="atLeast"/>
              <w:contextualSpacing/>
              <w:jc w:val="both"/>
            </w:pPr>
            <w:r>
              <w:t>Примечание:</w:t>
            </w:r>
          </w:p>
        </w:tc>
      </w:tr>
      <w:tr w:rsidR="00995764">
        <w:tblPrEx>
          <w:tblBorders>
            <w:insideH w:val="none" w:sz="0" w:space="0" w:color="auto"/>
          </w:tblBorders>
        </w:tblPrEx>
        <w:tc>
          <w:tcPr>
            <w:tcW w:w="9030" w:type="dxa"/>
            <w:gridSpan w:val="7"/>
            <w:tcBorders>
              <w:top w:val="nil"/>
              <w:left w:val="nil"/>
              <w:bottom w:val="nil"/>
              <w:right w:val="nil"/>
            </w:tcBorders>
          </w:tcPr>
          <w:p w:rsidR="00995764" w:rsidRDefault="00995764" w:rsidP="00995764">
            <w:pPr>
              <w:pStyle w:val="ConsPlusNormal"/>
              <w:spacing w:line="240" w:lineRule="atLeast"/>
              <w:contextualSpacing/>
              <w:jc w:val="both"/>
            </w:pPr>
            <w:r>
              <w:t>По каждому отдельному мероприятию (объекту НВОС, несанкционированной свалке) заполняется отдельная заявка на предоставление субсидии.</w:t>
            </w:r>
          </w:p>
        </w:tc>
      </w:tr>
    </w:tbl>
    <w:p w:rsidR="00995764" w:rsidRDefault="00995764" w:rsidP="00995764">
      <w:pPr>
        <w:pStyle w:val="ConsPlusNormal"/>
        <w:spacing w:line="240" w:lineRule="atLeast"/>
        <w:contextualSpacing/>
        <w:jc w:val="both"/>
      </w:pPr>
    </w:p>
    <w:p w:rsidR="00995764" w:rsidRDefault="00995764" w:rsidP="00995764">
      <w:pPr>
        <w:pStyle w:val="ConsPlusNormal"/>
        <w:spacing w:line="240" w:lineRule="atLeast"/>
        <w:contextualSpacing/>
        <w:jc w:val="both"/>
      </w:pPr>
    </w:p>
    <w:p w:rsidR="00995764" w:rsidRDefault="00995764" w:rsidP="00995764">
      <w:pPr>
        <w:pStyle w:val="ConsPlusNormal"/>
        <w:spacing w:line="240" w:lineRule="atLeast"/>
        <w:contextualSpacing/>
        <w:jc w:val="both"/>
      </w:pPr>
    </w:p>
    <w:p w:rsidR="00995764" w:rsidRDefault="00995764" w:rsidP="00995764">
      <w:pPr>
        <w:pStyle w:val="ConsPlusNormal"/>
        <w:spacing w:line="240" w:lineRule="atLeast"/>
        <w:contextualSpacing/>
        <w:jc w:val="both"/>
      </w:pPr>
    </w:p>
    <w:p w:rsidR="00995764" w:rsidRDefault="00995764" w:rsidP="00995764">
      <w:pPr>
        <w:pStyle w:val="ConsPlusNormal"/>
        <w:spacing w:line="240" w:lineRule="atLeast"/>
        <w:contextualSpacing/>
        <w:jc w:val="both"/>
      </w:pPr>
    </w:p>
    <w:p w:rsidR="00995764" w:rsidRDefault="00995764" w:rsidP="00995764">
      <w:pPr>
        <w:pStyle w:val="ConsPlusNormal"/>
        <w:spacing w:line="240" w:lineRule="atLeast"/>
        <w:contextualSpacing/>
        <w:jc w:val="right"/>
        <w:outlineLvl w:val="1"/>
      </w:pPr>
      <w:r>
        <w:t>Приложение N 2</w:t>
      </w:r>
    </w:p>
    <w:p w:rsidR="00995764" w:rsidRDefault="00995764" w:rsidP="00995764">
      <w:pPr>
        <w:pStyle w:val="ConsPlusNormal"/>
        <w:spacing w:line="240" w:lineRule="atLeast"/>
        <w:contextualSpacing/>
        <w:jc w:val="right"/>
      </w:pPr>
      <w:r>
        <w:t>к Правилам</w:t>
      </w:r>
    </w:p>
    <w:p w:rsidR="00995764" w:rsidRDefault="00995764" w:rsidP="00995764">
      <w:pPr>
        <w:pStyle w:val="ConsPlusNormal"/>
        <w:spacing w:after="1" w:line="240" w:lineRule="atLeast"/>
        <w:contextualSpacing/>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9576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95764" w:rsidRDefault="00995764" w:rsidP="00995764">
            <w:pPr>
              <w:pStyle w:val="ConsPlusNormal"/>
              <w:spacing w:line="240" w:lineRule="atLeast"/>
              <w:contextualSpacing/>
            </w:pPr>
          </w:p>
        </w:tc>
        <w:tc>
          <w:tcPr>
            <w:tcW w:w="113" w:type="dxa"/>
            <w:tcBorders>
              <w:top w:val="nil"/>
              <w:left w:val="nil"/>
              <w:bottom w:val="nil"/>
              <w:right w:val="nil"/>
            </w:tcBorders>
            <w:shd w:val="clear" w:color="auto" w:fill="F4F3F8"/>
            <w:tcMar>
              <w:top w:w="0" w:type="dxa"/>
              <w:left w:w="0" w:type="dxa"/>
              <w:bottom w:w="0" w:type="dxa"/>
              <w:right w:w="0" w:type="dxa"/>
            </w:tcMar>
          </w:tcPr>
          <w:p w:rsidR="00995764" w:rsidRDefault="00995764" w:rsidP="00995764">
            <w:pPr>
              <w:pStyle w:val="ConsPlusNormal"/>
              <w:spacing w:line="240" w:lineRule="atLeast"/>
              <w:contextualSpacing/>
            </w:pPr>
          </w:p>
        </w:tc>
        <w:tc>
          <w:tcPr>
            <w:tcW w:w="0" w:type="auto"/>
            <w:tcBorders>
              <w:top w:val="nil"/>
              <w:left w:val="nil"/>
              <w:bottom w:val="nil"/>
              <w:right w:val="nil"/>
            </w:tcBorders>
            <w:shd w:val="clear" w:color="auto" w:fill="F4F3F8"/>
            <w:tcMar>
              <w:top w:w="113" w:type="dxa"/>
              <w:left w:w="0" w:type="dxa"/>
              <w:bottom w:w="113" w:type="dxa"/>
              <w:right w:w="0" w:type="dxa"/>
            </w:tcMar>
          </w:tcPr>
          <w:p w:rsidR="00995764" w:rsidRDefault="00995764" w:rsidP="00995764">
            <w:pPr>
              <w:pStyle w:val="ConsPlusNormal"/>
              <w:spacing w:line="240" w:lineRule="atLeast"/>
              <w:contextualSpacing/>
              <w:jc w:val="center"/>
            </w:pPr>
            <w:r>
              <w:rPr>
                <w:color w:val="392C69"/>
              </w:rPr>
              <w:t>Список изменяющих документов</w:t>
            </w:r>
          </w:p>
          <w:p w:rsidR="00995764" w:rsidRDefault="00995764" w:rsidP="00995764">
            <w:pPr>
              <w:pStyle w:val="ConsPlusNormal"/>
              <w:spacing w:line="240" w:lineRule="atLeast"/>
              <w:contextualSpacing/>
              <w:jc w:val="center"/>
            </w:pPr>
            <w:proofErr w:type="gramStart"/>
            <w:r>
              <w:rPr>
                <w:color w:val="392C69"/>
              </w:rPr>
              <w:t xml:space="preserve">(в ред. </w:t>
            </w:r>
            <w:hyperlink r:id="rId54">
              <w:r>
                <w:rPr>
                  <w:color w:val="0000FF"/>
                </w:rPr>
                <w:t>Постановления</w:t>
              </w:r>
            </w:hyperlink>
            <w:r>
              <w:rPr>
                <w:color w:val="392C69"/>
              </w:rPr>
              <w:t xml:space="preserve"> Правительства Мурманской области</w:t>
            </w:r>
            <w:proofErr w:type="gramEnd"/>
          </w:p>
          <w:p w:rsidR="00995764" w:rsidRDefault="00995764" w:rsidP="00995764">
            <w:pPr>
              <w:pStyle w:val="ConsPlusNormal"/>
              <w:spacing w:line="240" w:lineRule="atLeast"/>
              <w:contextualSpacing/>
              <w:jc w:val="center"/>
            </w:pPr>
            <w:r>
              <w:rPr>
                <w:color w:val="392C69"/>
              </w:rPr>
              <w:t>от 23.09.2025 N 616-ПП)</w:t>
            </w:r>
          </w:p>
        </w:tc>
        <w:tc>
          <w:tcPr>
            <w:tcW w:w="113" w:type="dxa"/>
            <w:tcBorders>
              <w:top w:val="nil"/>
              <w:left w:val="nil"/>
              <w:bottom w:val="nil"/>
              <w:right w:val="nil"/>
            </w:tcBorders>
            <w:shd w:val="clear" w:color="auto" w:fill="F4F3F8"/>
            <w:tcMar>
              <w:top w:w="0" w:type="dxa"/>
              <w:left w:w="0" w:type="dxa"/>
              <w:bottom w:w="0" w:type="dxa"/>
              <w:right w:w="0" w:type="dxa"/>
            </w:tcMar>
          </w:tcPr>
          <w:p w:rsidR="00995764" w:rsidRDefault="00995764" w:rsidP="00995764">
            <w:pPr>
              <w:pStyle w:val="ConsPlusNormal"/>
              <w:spacing w:line="240" w:lineRule="atLeast"/>
              <w:contextualSpacing/>
            </w:pPr>
          </w:p>
        </w:tc>
      </w:tr>
    </w:tbl>
    <w:p w:rsidR="00995764" w:rsidRDefault="00995764" w:rsidP="00995764">
      <w:pPr>
        <w:pStyle w:val="ConsPlusNormal"/>
        <w:spacing w:line="240" w:lineRule="atLeast"/>
        <w:contextualSpacing/>
        <w:jc w:val="both"/>
      </w:pPr>
    </w:p>
    <w:p w:rsidR="00995764" w:rsidRDefault="00995764" w:rsidP="00995764">
      <w:pPr>
        <w:pStyle w:val="ConsPlusNormal"/>
        <w:spacing w:line="240" w:lineRule="atLeast"/>
        <w:contextualSpacing/>
        <w:jc w:val="right"/>
      </w:pPr>
      <w:r>
        <w:t>Форма</w:t>
      </w:r>
    </w:p>
    <w:p w:rsidR="00995764" w:rsidRDefault="00995764" w:rsidP="00995764">
      <w:pPr>
        <w:pStyle w:val="ConsPlusNormal"/>
        <w:spacing w:line="240" w:lineRule="atLeast"/>
        <w:contextualSpacing/>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674"/>
        <w:gridCol w:w="5340"/>
      </w:tblGrid>
      <w:tr w:rsidR="00995764">
        <w:tc>
          <w:tcPr>
            <w:tcW w:w="3674" w:type="dxa"/>
            <w:tcBorders>
              <w:top w:val="nil"/>
              <w:left w:val="nil"/>
              <w:bottom w:val="nil"/>
              <w:right w:val="nil"/>
            </w:tcBorders>
          </w:tcPr>
          <w:p w:rsidR="00995764" w:rsidRDefault="00995764" w:rsidP="00995764">
            <w:pPr>
              <w:pStyle w:val="ConsPlusNormal"/>
              <w:spacing w:line="240" w:lineRule="atLeast"/>
              <w:contextualSpacing/>
              <w:jc w:val="both"/>
            </w:pPr>
            <w:r>
              <w:t>На бланке органа местного</w:t>
            </w:r>
          </w:p>
          <w:p w:rsidR="00995764" w:rsidRDefault="00995764" w:rsidP="00995764">
            <w:pPr>
              <w:pStyle w:val="ConsPlusNormal"/>
              <w:spacing w:line="240" w:lineRule="atLeast"/>
              <w:contextualSpacing/>
              <w:jc w:val="both"/>
            </w:pPr>
            <w:r>
              <w:t>самоуправления муниципального</w:t>
            </w:r>
          </w:p>
          <w:p w:rsidR="00995764" w:rsidRDefault="00995764" w:rsidP="00995764">
            <w:pPr>
              <w:pStyle w:val="ConsPlusNormal"/>
              <w:spacing w:line="240" w:lineRule="atLeast"/>
              <w:contextualSpacing/>
              <w:jc w:val="both"/>
            </w:pPr>
            <w:r>
              <w:t>образования</w:t>
            </w:r>
          </w:p>
          <w:p w:rsidR="00995764" w:rsidRDefault="00995764" w:rsidP="00995764">
            <w:pPr>
              <w:pStyle w:val="ConsPlusNormal"/>
              <w:spacing w:line="240" w:lineRule="atLeast"/>
              <w:contextualSpacing/>
              <w:jc w:val="both"/>
            </w:pPr>
            <w:r>
              <w:t>Дата, исх. номер</w:t>
            </w:r>
          </w:p>
        </w:tc>
        <w:tc>
          <w:tcPr>
            <w:tcW w:w="5340" w:type="dxa"/>
            <w:tcBorders>
              <w:top w:val="nil"/>
              <w:left w:val="nil"/>
              <w:bottom w:val="nil"/>
              <w:right w:val="nil"/>
            </w:tcBorders>
          </w:tcPr>
          <w:p w:rsidR="00995764" w:rsidRDefault="00995764" w:rsidP="00995764">
            <w:pPr>
              <w:pStyle w:val="ConsPlusNormal"/>
              <w:spacing w:line="240" w:lineRule="atLeast"/>
              <w:contextualSpacing/>
              <w:jc w:val="both"/>
            </w:pPr>
            <w:r>
              <w:t>Министерство природных ресурсов и экологии Мурманской области</w:t>
            </w:r>
          </w:p>
          <w:p w:rsidR="00995764" w:rsidRDefault="00995764" w:rsidP="00995764">
            <w:pPr>
              <w:pStyle w:val="ConsPlusNormal"/>
              <w:spacing w:line="240" w:lineRule="atLeast"/>
              <w:contextualSpacing/>
              <w:jc w:val="both"/>
            </w:pPr>
            <w:r>
              <w:t>183032, г. Мурманск, пр. Кольский, д. 1</w:t>
            </w:r>
          </w:p>
        </w:tc>
      </w:tr>
    </w:tbl>
    <w:p w:rsidR="00995764" w:rsidRDefault="00995764" w:rsidP="00995764">
      <w:pPr>
        <w:pStyle w:val="ConsPlusNormal"/>
        <w:spacing w:line="240" w:lineRule="atLeast"/>
        <w:contextualSpacing/>
        <w:jc w:val="both"/>
      </w:pPr>
    </w:p>
    <w:p w:rsidR="00995764" w:rsidRDefault="00995764" w:rsidP="00995764">
      <w:pPr>
        <w:pStyle w:val="ConsPlusNormal"/>
        <w:spacing w:line="240" w:lineRule="atLeast"/>
        <w:contextualSpacing/>
        <w:jc w:val="center"/>
      </w:pPr>
      <w:bookmarkStart w:id="24" w:name="P234"/>
      <w:bookmarkEnd w:id="24"/>
      <w:r>
        <w:t>ГАРАНТИЙНОЕ ПИСЬМО</w:t>
      </w:r>
    </w:p>
    <w:p w:rsidR="00995764" w:rsidRDefault="00995764" w:rsidP="00995764">
      <w:pPr>
        <w:pStyle w:val="ConsPlusNormal"/>
        <w:spacing w:line="240" w:lineRule="atLeast"/>
        <w:contextualSpacing/>
        <w:jc w:val="both"/>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9"/>
        <w:gridCol w:w="719"/>
        <w:gridCol w:w="340"/>
        <w:gridCol w:w="434"/>
        <w:gridCol w:w="1095"/>
        <w:gridCol w:w="659"/>
        <w:gridCol w:w="340"/>
        <w:gridCol w:w="1200"/>
        <w:gridCol w:w="2551"/>
      </w:tblGrid>
      <w:tr w:rsidR="00995764">
        <w:tc>
          <w:tcPr>
            <w:tcW w:w="9047" w:type="dxa"/>
            <w:gridSpan w:val="9"/>
            <w:tcBorders>
              <w:top w:val="nil"/>
              <w:left w:val="nil"/>
              <w:bottom w:val="single" w:sz="4" w:space="0" w:color="auto"/>
              <w:right w:val="nil"/>
            </w:tcBorders>
          </w:tcPr>
          <w:p w:rsidR="00995764" w:rsidRDefault="00995764" w:rsidP="00995764">
            <w:pPr>
              <w:pStyle w:val="ConsPlusNormal"/>
              <w:spacing w:line="240" w:lineRule="atLeast"/>
              <w:contextualSpacing/>
            </w:pPr>
          </w:p>
        </w:tc>
      </w:tr>
      <w:tr w:rsidR="00995764">
        <w:tblPrEx>
          <w:tblBorders>
            <w:insideH w:val="none" w:sz="0" w:space="0" w:color="auto"/>
          </w:tblBorders>
        </w:tblPrEx>
        <w:tc>
          <w:tcPr>
            <w:tcW w:w="9047" w:type="dxa"/>
            <w:gridSpan w:val="9"/>
            <w:tcBorders>
              <w:top w:val="single" w:sz="4" w:space="0" w:color="auto"/>
              <w:left w:val="nil"/>
              <w:bottom w:val="nil"/>
              <w:right w:val="nil"/>
            </w:tcBorders>
          </w:tcPr>
          <w:p w:rsidR="00995764" w:rsidRDefault="00995764" w:rsidP="00995764">
            <w:pPr>
              <w:pStyle w:val="ConsPlusNormal"/>
              <w:spacing w:line="240" w:lineRule="atLeast"/>
              <w:contextualSpacing/>
              <w:jc w:val="center"/>
            </w:pPr>
            <w:r>
              <w:t>(полное и сокращенное наименование органа местного самоуправления муниципального образования)</w:t>
            </w:r>
          </w:p>
        </w:tc>
      </w:tr>
      <w:tr w:rsidR="00995764">
        <w:tblPrEx>
          <w:tblBorders>
            <w:insideH w:val="none" w:sz="0" w:space="0" w:color="auto"/>
          </w:tblBorders>
        </w:tblPrEx>
        <w:tc>
          <w:tcPr>
            <w:tcW w:w="9047" w:type="dxa"/>
            <w:gridSpan w:val="9"/>
            <w:tcBorders>
              <w:top w:val="nil"/>
              <w:left w:val="nil"/>
              <w:bottom w:val="single" w:sz="4" w:space="0" w:color="auto"/>
              <w:right w:val="nil"/>
            </w:tcBorders>
          </w:tcPr>
          <w:p w:rsidR="00995764" w:rsidRDefault="00995764" w:rsidP="00995764">
            <w:pPr>
              <w:pStyle w:val="ConsPlusNormal"/>
              <w:spacing w:line="240" w:lineRule="atLeast"/>
              <w:contextualSpacing/>
            </w:pPr>
          </w:p>
        </w:tc>
      </w:tr>
      <w:tr w:rsidR="00995764">
        <w:tblPrEx>
          <w:tblBorders>
            <w:insideH w:val="none" w:sz="0" w:space="0" w:color="auto"/>
          </w:tblBorders>
        </w:tblPrEx>
        <w:tc>
          <w:tcPr>
            <w:tcW w:w="9047" w:type="dxa"/>
            <w:gridSpan w:val="9"/>
            <w:tcBorders>
              <w:top w:val="single" w:sz="4" w:space="0" w:color="auto"/>
              <w:left w:val="nil"/>
              <w:bottom w:val="nil"/>
              <w:right w:val="nil"/>
            </w:tcBorders>
          </w:tcPr>
          <w:p w:rsidR="00995764" w:rsidRDefault="00995764" w:rsidP="00995764">
            <w:pPr>
              <w:pStyle w:val="ConsPlusNormal"/>
              <w:spacing w:line="240" w:lineRule="atLeast"/>
              <w:contextualSpacing/>
            </w:pPr>
            <w:r>
              <w:t>в лице</w:t>
            </w:r>
          </w:p>
        </w:tc>
      </w:tr>
      <w:tr w:rsidR="00995764">
        <w:tblPrEx>
          <w:tblBorders>
            <w:insideH w:val="none" w:sz="0" w:space="0" w:color="auto"/>
          </w:tblBorders>
        </w:tblPrEx>
        <w:tc>
          <w:tcPr>
            <w:tcW w:w="9047" w:type="dxa"/>
            <w:gridSpan w:val="9"/>
            <w:tcBorders>
              <w:top w:val="nil"/>
              <w:left w:val="nil"/>
              <w:bottom w:val="single" w:sz="4" w:space="0" w:color="auto"/>
              <w:right w:val="nil"/>
            </w:tcBorders>
          </w:tcPr>
          <w:p w:rsidR="00995764" w:rsidRDefault="00995764" w:rsidP="00995764">
            <w:pPr>
              <w:pStyle w:val="ConsPlusNormal"/>
              <w:spacing w:line="240" w:lineRule="atLeast"/>
              <w:contextualSpacing/>
              <w:jc w:val="right"/>
            </w:pPr>
            <w:r>
              <w:t>,</w:t>
            </w:r>
          </w:p>
        </w:tc>
      </w:tr>
      <w:tr w:rsidR="00995764">
        <w:tc>
          <w:tcPr>
            <w:tcW w:w="9047" w:type="dxa"/>
            <w:gridSpan w:val="9"/>
            <w:tcBorders>
              <w:top w:val="single" w:sz="4" w:space="0" w:color="auto"/>
              <w:left w:val="nil"/>
              <w:bottom w:val="single" w:sz="4" w:space="0" w:color="auto"/>
              <w:right w:val="nil"/>
            </w:tcBorders>
          </w:tcPr>
          <w:p w:rsidR="00995764" w:rsidRDefault="00995764" w:rsidP="00995764">
            <w:pPr>
              <w:pStyle w:val="ConsPlusNormal"/>
              <w:spacing w:line="240" w:lineRule="atLeast"/>
              <w:contextualSpacing/>
            </w:pPr>
          </w:p>
        </w:tc>
      </w:tr>
      <w:tr w:rsidR="00995764">
        <w:tblPrEx>
          <w:tblBorders>
            <w:insideH w:val="none" w:sz="0" w:space="0" w:color="auto"/>
          </w:tblBorders>
        </w:tblPrEx>
        <w:tc>
          <w:tcPr>
            <w:tcW w:w="9047" w:type="dxa"/>
            <w:gridSpan w:val="9"/>
            <w:tcBorders>
              <w:top w:val="single" w:sz="4" w:space="0" w:color="auto"/>
              <w:left w:val="nil"/>
              <w:bottom w:val="nil"/>
              <w:right w:val="nil"/>
            </w:tcBorders>
          </w:tcPr>
          <w:p w:rsidR="00995764" w:rsidRDefault="00995764" w:rsidP="00995764">
            <w:pPr>
              <w:pStyle w:val="ConsPlusNormal"/>
              <w:spacing w:line="240" w:lineRule="atLeast"/>
              <w:contextualSpacing/>
              <w:jc w:val="center"/>
            </w:pPr>
            <w:r>
              <w:lastRenderedPageBreak/>
              <w:t>(должность руководителя органа местного самоуправления муниципального образования)</w:t>
            </w:r>
          </w:p>
        </w:tc>
      </w:tr>
      <w:tr w:rsidR="00995764">
        <w:tblPrEx>
          <w:tblBorders>
            <w:insideH w:val="none" w:sz="0" w:space="0" w:color="auto"/>
          </w:tblBorders>
        </w:tblPrEx>
        <w:tc>
          <w:tcPr>
            <w:tcW w:w="9047" w:type="dxa"/>
            <w:gridSpan w:val="9"/>
            <w:tcBorders>
              <w:top w:val="nil"/>
              <w:left w:val="nil"/>
              <w:bottom w:val="single" w:sz="4" w:space="0" w:color="auto"/>
              <w:right w:val="nil"/>
            </w:tcBorders>
          </w:tcPr>
          <w:p w:rsidR="00995764" w:rsidRDefault="00995764" w:rsidP="00995764">
            <w:pPr>
              <w:pStyle w:val="ConsPlusNormal"/>
              <w:spacing w:line="240" w:lineRule="atLeast"/>
              <w:contextualSpacing/>
            </w:pPr>
          </w:p>
        </w:tc>
      </w:tr>
      <w:tr w:rsidR="00995764">
        <w:tblPrEx>
          <w:tblBorders>
            <w:insideH w:val="none" w:sz="0" w:space="0" w:color="auto"/>
          </w:tblBorders>
        </w:tblPrEx>
        <w:tc>
          <w:tcPr>
            <w:tcW w:w="9047" w:type="dxa"/>
            <w:gridSpan w:val="9"/>
            <w:tcBorders>
              <w:top w:val="single" w:sz="4" w:space="0" w:color="auto"/>
              <w:left w:val="nil"/>
              <w:bottom w:val="nil"/>
              <w:right w:val="nil"/>
            </w:tcBorders>
          </w:tcPr>
          <w:p w:rsidR="00995764" w:rsidRDefault="00995764" w:rsidP="00995764">
            <w:pPr>
              <w:pStyle w:val="ConsPlusNormal"/>
              <w:spacing w:line="240" w:lineRule="atLeast"/>
              <w:contextualSpacing/>
            </w:pPr>
            <w:r>
              <w:t>действующего на основании Устава, принятого решением</w:t>
            </w:r>
          </w:p>
        </w:tc>
      </w:tr>
      <w:tr w:rsidR="00995764">
        <w:tblPrEx>
          <w:tblBorders>
            <w:insideH w:val="none" w:sz="0" w:space="0" w:color="auto"/>
          </w:tblBorders>
        </w:tblPrEx>
        <w:tc>
          <w:tcPr>
            <w:tcW w:w="9047" w:type="dxa"/>
            <w:gridSpan w:val="9"/>
            <w:tcBorders>
              <w:top w:val="nil"/>
              <w:left w:val="nil"/>
              <w:bottom w:val="single" w:sz="4" w:space="0" w:color="auto"/>
              <w:right w:val="nil"/>
            </w:tcBorders>
          </w:tcPr>
          <w:p w:rsidR="00995764" w:rsidRDefault="00995764" w:rsidP="00995764">
            <w:pPr>
              <w:pStyle w:val="ConsPlusNormal"/>
              <w:spacing w:line="240" w:lineRule="atLeast"/>
              <w:contextualSpacing/>
            </w:pPr>
          </w:p>
        </w:tc>
      </w:tr>
      <w:tr w:rsidR="00995764">
        <w:tc>
          <w:tcPr>
            <w:tcW w:w="9047" w:type="dxa"/>
            <w:gridSpan w:val="9"/>
            <w:tcBorders>
              <w:top w:val="single" w:sz="4" w:space="0" w:color="auto"/>
              <w:left w:val="nil"/>
              <w:bottom w:val="single" w:sz="4" w:space="0" w:color="auto"/>
              <w:right w:val="nil"/>
            </w:tcBorders>
          </w:tcPr>
          <w:p w:rsidR="00995764" w:rsidRDefault="00995764" w:rsidP="00995764">
            <w:pPr>
              <w:pStyle w:val="ConsPlusNormal"/>
              <w:spacing w:line="240" w:lineRule="atLeast"/>
              <w:contextualSpacing/>
              <w:jc w:val="right"/>
            </w:pPr>
            <w:r>
              <w:t>,</w:t>
            </w:r>
          </w:p>
        </w:tc>
      </w:tr>
      <w:tr w:rsidR="00995764">
        <w:tblPrEx>
          <w:tblBorders>
            <w:insideH w:val="none" w:sz="0" w:space="0" w:color="auto"/>
          </w:tblBorders>
        </w:tblPrEx>
        <w:tc>
          <w:tcPr>
            <w:tcW w:w="9047" w:type="dxa"/>
            <w:gridSpan w:val="9"/>
            <w:tcBorders>
              <w:top w:val="single" w:sz="4" w:space="0" w:color="auto"/>
              <w:left w:val="nil"/>
              <w:bottom w:val="nil"/>
              <w:right w:val="nil"/>
            </w:tcBorders>
          </w:tcPr>
          <w:p w:rsidR="00995764" w:rsidRDefault="00995764" w:rsidP="00995764">
            <w:pPr>
              <w:pStyle w:val="ConsPlusNormal"/>
              <w:spacing w:line="240" w:lineRule="atLeast"/>
              <w:contextualSpacing/>
              <w:jc w:val="center"/>
            </w:pPr>
            <w:r>
              <w:t>(наименование органа местного самоуправления муниципального образования, дата, N)</w:t>
            </w:r>
          </w:p>
        </w:tc>
      </w:tr>
      <w:tr w:rsidR="00995764">
        <w:tblPrEx>
          <w:tblBorders>
            <w:insideH w:val="none" w:sz="0" w:space="0" w:color="auto"/>
          </w:tblBorders>
        </w:tblPrEx>
        <w:tc>
          <w:tcPr>
            <w:tcW w:w="9047" w:type="dxa"/>
            <w:gridSpan w:val="9"/>
            <w:tcBorders>
              <w:top w:val="nil"/>
              <w:left w:val="nil"/>
              <w:bottom w:val="nil"/>
              <w:right w:val="nil"/>
            </w:tcBorders>
          </w:tcPr>
          <w:p w:rsidR="00995764" w:rsidRDefault="00995764" w:rsidP="00995764">
            <w:pPr>
              <w:pStyle w:val="ConsPlusNormal"/>
              <w:spacing w:line="240" w:lineRule="atLeast"/>
              <w:contextualSpacing/>
            </w:pPr>
            <w:r>
              <w:t>в случае отбора муниципального образования для предоставления субсидий из областного бюджета на реализацию мероприятий, направленных на ликвидацию накопленного вреда окружающей среде, несанкционированных свалок отходов, гарантирует:</w:t>
            </w:r>
          </w:p>
        </w:tc>
      </w:tr>
      <w:tr w:rsidR="00995764">
        <w:tblPrEx>
          <w:tblBorders>
            <w:insideH w:val="none" w:sz="0" w:space="0" w:color="auto"/>
          </w:tblBorders>
        </w:tblPrEx>
        <w:tc>
          <w:tcPr>
            <w:tcW w:w="9047" w:type="dxa"/>
            <w:gridSpan w:val="9"/>
            <w:tcBorders>
              <w:top w:val="nil"/>
              <w:left w:val="nil"/>
              <w:bottom w:val="nil"/>
              <w:right w:val="nil"/>
            </w:tcBorders>
          </w:tcPr>
          <w:p w:rsidR="00995764" w:rsidRDefault="00995764" w:rsidP="00995764">
            <w:pPr>
              <w:pStyle w:val="ConsPlusNormal"/>
              <w:spacing w:line="240" w:lineRule="atLeast"/>
              <w:contextualSpacing/>
            </w:pPr>
            <w:r>
              <w:t>1. Предусмотреть в ____________________ году в бюджете</w:t>
            </w:r>
          </w:p>
        </w:tc>
      </w:tr>
      <w:tr w:rsidR="00995764">
        <w:tblPrEx>
          <w:tblBorders>
            <w:insideH w:val="none" w:sz="0" w:space="0" w:color="auto"/>
          </w:tblBorders>
        </w:tblPrEx>
        <w:tc>
          <w:tcPr>
            <w:tcW w:w="9047" w:type="dxa"/>
            <w:gridSpan w:val="9"/>
            <w:tcBorders>
              <w:top w:val="nil"/>
              <w:left w:val="nil"/>
              <w:bottom w:val="single" w:sz="4" w:space="0" w:color="auto"/>
              <w:right w:val="nil"/>
            </w:tcBorders>
          </w:tcPr>
          <w:p w:rsidR="00995764" w:rsidRDefault="00995764" w:rsidP="00995764">
            <w:pPr>
              <w:pStyle w:val="ConsPlusNormal"/>
              <w:spacing w:line="240" w:lineRule="atLeast"/>
              <w:contextualSpacing/>
            </w:pPr>
          </w:p>
        </w:tc>
      </w:tr>
      <w:tr w:rsidR="00995764">
        <w:tc>
          <w:tcPr>
            <w:tcW w:w="9047" w:type="dxa"/>
            <w:gridSpan w:val="9"/>
            <w:tcBorders>
              <w:top w:val="single" w:sz="4" w:space="0" w:color="auto"/>
              <w:left w:val="nil"/>
              <w:bottom w:val="single" w:sz="4" w:space="0" w:color="auto"/>
              <w:right w:val="nil"/>
            </w:tcBorders>
          </w:tcPr>
          <w:p w:rsidR="00995764" w:rsidRDefault="00995764" w:rsidP="00995764">
            <w:pPr>
              <w:pStyle w:val="ConsPlusNormal"/>
              <w:spacing w:line="240" w:lineRule="atLeast"/>
              <w:contextualSpacing/>
            </w:pPr>
          </w:p>
        </w:tc>
      </w:tr>
      <w:tr w:rsidR="00995764">
        <w:tblPrEx>
          <w:tblBorders>
            <w:insideH w:val="none" w:sz="0" w:space="0" w:color="auto"/>
          </w:tblBorders>
        </w:tblPrEx>
        <w:tc>
          <w:tcPr>
            <w:tcW w:w="9047" w:type="dxa"/>
            <w:gridSpan w:val="9"/>
            <w:tcBorders>
              <w:top w:val="single" w:sz="4" w:space="0" w:color="auto"/>
              <w:left w:val="nil"/>
              <w:bottom w:val="nil"/>
              <w:right w:val="nil"/>
            </w:tcBorders>
          </w:tcPr>
          <w:p w:rsidR="00995764" w:rsidRDefault="00995764" w:rsidP="00995764">
            <w:pPr>
              <w:pStyle w:val="ConsPlusNormal"/>
              <w:spacing w:line="240" w:lineRule="atLeast"/>
              <w:contextualSpacing/>
              <w:jc w:val="center"/>
            </w:pPr>
            <w:r>
              <w:t>(наименование муниципального образования)</w:t>
            </w:r>
          </w:p>
        </w:tc>
      </w:tr>
      <w:tr w:rsidR="00995764">
        <w:tblPrEx>
          <w:tblBorders>
            <w:insideH w:val="none" w:sz="0" w:space="0" w:color="auto"/>
          </w:tblBorders>
        </w:tblPrEx>
        <w:tc>
          <w:tcPr>
            <w:tcW w:w="9047" w:type="dxa"/>
            <w:gridSpan w:val="9"/>
            <w:tcBorders>
              <w:top w:val="nil"/>
              <w:left w:val="nil"/>
              <w:bottom w:val="nil"/>
              <w:right w:val="nil"/>
            </w:tcBorders>
          </w:tcPr>
          <w:p w:rsidR="00995764" w:rsidRDefault="00995764" w:rsidP="00995764">
            <w:pPr>
              <w:pStyle w:val="ConsPlusNormal"/>
              <w:spacing w:line="240" w:lineRule="atLeast"/>
              <w:contextualSpacing/>
            </w:pPr>
            <w:r>
              <w:t xml:space="preserve">расходные обязательства и бюджетные ассигнования на исполнение расходного обязательства муниципального образования </w:t>
            </w:r>
            <w:proofErr w:type="gramStart"/>
            <w:r>
              <w:t>на</w:t>
            </w:r>
            <w:proofErr w:type="gramEnd"/>
          </w:p>
        </w:tc>
      </w:tr>
      <w:tr w:rsidR="00995764">
        <w:tblPrEx>
          <w:tblBorders>
            <w:insideH w:val="none" w:sz="0" w:space="0" w:color="auto"/>
          </w:tblBorders>
        </w:tblPrEx>
        <w:tc>
          <w:tcPr>
            <w:tcW w:w="9047" w:type="dxa"/>
            <w:gridSpan w:val="9"/>
            <w:tcBorders>
              <w:top w:val="nil"/>
              <w:left w:val="nil"/>
              <w:bottom w:val="single" w:sz="4" w:space="0" w:color="auto"/>
              <w:right w:val="nil"/>
            </w:tcBorders>
          </w:tcPr>
          <w:p w:rsidR="00995764" w:rsidRDefault="00995764" w:rsidP="00995764">
            <w:pPr>
              <w:pStyle w:val="ConsPlusNormal"/>
              <w:spacing w:line="240" w:lineRule="atLeast"/>
              <w:contextualSpacing/>
            </w:pPr>
          </w:p>
        </w:tc>
      </w:tr>
      <w:tr w:rsidR="00995764">
        <w:tc>
          <w:tcPr>
            <w:tcW w:w="9047" w:type="dxa"/>
            <w:gridSpan w:val="9"/>
            <w:tcBorders>
              <w:top w:val="single" w:sz="4" w:space="0" w:color="auto"/>
              <w:left w:val="nil"/>
              <w:bottom w:val="single" w:sz="4" w:space="0" w:color="auto"/>
              <w:right w:val="nil"/>
            </w:tcBorders>
          </w:tcPr>
          <w:p w:rsidR="00995764" w:rsidRDefault="00995764" w:rsidP="00995764">
            <w:pPr>
              <w:pStyle w:val="ConsPlusNormal"/>
              <w:spacing w:line="240" w:lineRule="atLeast"/>
              <w:contextualSpacing/>
              <w:jc w:val="right"/>
            </w:pPr>
            <w:r>
              <w:t>,</w:t>
            </w:r>
          </w:p>
        </w:tc>
      </w:tr>
      <w:tr w:rsidR="00995764">
        <w:tblPrEx>
          <w:tblBorders>
            <w:insideH w:val="none" w:sz="0" w:space="0" w:color="auto"/>
          </w:tblBorders>
        </w:tblPrEx>
        <w:tc>
          <w:tcPr>
            <w:tcW w:w="9047" w:type="dxa"/>
            <w:gridSpan w:val="9"/>
            <w:tcBorders>
              <w:top w:val="single" w:sz="4" w:space="0" w:color="auto"/>
              <w:left w:val="nil"/>
              <w:bottom w:val="nil"/>
              <w:right w:val="nil"/>
            </w:tcBorders>
          </w:tcPr>
          <w:p w:rsidR="00995764" w:rsidRDefault="00995764" w:rsidP="00995764">
            <w:pPr>
              <w:pStyle w:val="ConsPlusNormal"/>
              <w:spacing w:line="240" w:lineRule="atLeast"/>
              <w:contextualSpacing/>
              <w:jc w:val="center"/>
            </w:pPr>
            <w:r>
              <w:t>(полное наименование мероприятия)</w:t>
            </w:r>
          </w:p>
        </w:tc>
      </w:tr>
      <w:tr w:rsidR="00995764">
        <w:tblPrEx>
          <w:tblBorders>
            <w:insideH w:val="none" w:sz="0" w:space="0" w:color="auto"/>
          </w:tblBorders>
        </w:tblPrEx>
        <w:tc>
          <w:tcPr>
            <w:tcW w:w="9047" w:type="dxa"/>
            <w:gridSpan w:val="9"/>
            <w:tcBorders>
              <w:top w:val="nil"/>
              <w:left w:val="nil"/>
              <w:bottom w:val="nil"/>
              <w:right w:val="nil"/>
            </w:tcBorders>
          </w:tcPr>
          <w:p w:rsidR="00995764" w:rsidRDefault="00995764" w:rsidP="00995764">
            <w:pPr>
              <w:pStyle w:val="ConsPlusNormal"/>
              <w:spacing w:line="240" w:lineRule="atLeast"/>
              <w:contextualSpacing/>
            </w:pPr>
            <w:proofErr w:type="spellStart"/>
            <w:r>
              <w:t>софинансирование</w:t>
            </w:r>
            <w:proofErr w:type="spellEnd"/>
            <w:r>
              <w:t xml:space="preserve"> которого будет осуществляться из областного бюджета, в объеме, необходимом для его исполнения, включающем размер планируемых к предоставлению из областного бюджета субсидий с учетом предельного уровня </w:t>
            </w:r>
            <w:proofErr w:type="spellStart"/>
            <w:r>
              <w:t>софинансирования</w:t>
            </w:r>
            <w:proofErr w:type="spellEnd"/>
            <w:r>
              <w:t xml:space="preserve"> расходного обязательства муниципального образования из областного бюджета, утверждаемого постановлением Правительства Мурманской области на соответствующий финансовый год, и Правилами предоставления субсидии </w:t>
            </w:r>
            <w:hyperlink w:anchor="P297">
              <w:r>
                <w:rPr>
                  <w:color w:val="0000FF"/>
                </w:rPr>
                <w:t>&lt;*&gt;</w:t>
              </w:r>
            </w:hyperlink>
            <w:r>
              <w:t xml:space="preserve"> в размере:</w:t>
            </w:r>
          </w:p>
        </w:tc>
      </w:tr>
      <w:tr w:rsidR="00995764">
        <w:tblPrEx>
          <w:tblBorders>
            <w:insideH w:val="none" w:sz="0" w:space="0" w:color="auto"/>
          </w:tblBorders>
        </w:tblPrEx>
        <w:tc>
          <w:tcPr>
            <w:tcW w:w="9047" w:type="dxa"/>
            <w:gridSpan w:val="9"/>
            <w:tcBorders>
              <w:top w:val="nil"/>
              <w:left w:val="nil"/>
              <w:bottom w:val="single" w:sz="4" w:space="0" w:color="auto"/>
              <w:right w:val="nil"/>
            </w:tcBorders>
          </w:tcPr>
          <w:p w:rsidR="00995764" w:rsidRDefault="00995764" w:rsidP="00995764">
            <w:pPr>
              <w:pStyle w:val="ConsPlusNormal"/>
              <w:spacing w:line="240" w:lineRule="atLeast"/>
              <w:contextualSpacing/>
            </w:pPr>
          </w:p>
        </w:tc>
      </w:tr>
      <w:tr w:rsidR="00995764">
        <w:tc>
          <w:tcPr>
            <w:tcW w:w="2768" w:type="dxa"/>
            <w:gridSpan w:val="3"/>
            <w:tcBorders>
              <w:top w:val="single" w:sz="4" w:space="0" w:color="auto"/>
              <w:left w:val="nil"/>
              <w:bottom w:val="single" w:sz="4" w:space="0" w:color="auto"/>
              <w:right w:val="nil"/>
            </w:tcBorders>
          </w:tcPr>
          <w:p w:rsidR="00995764" w:rsidRDefault="00995764" w:rsidP="00995764">
            <w:pPr>
              <w:pStyle w:val="ConsPlusNormal"/>
              <w:spacing w:line="240" w:lineRule="atLeast"/>
              <w:contextualSpacing/>
            </w:pPr>
          </w:p>
        </w:tc>
        <w:tc>
          <w:tcPr>
            <w:tcW w:w="6279" w:type="dxa"/>
            <w:gridSpan w:val="6"/>
            <w:tcBorders>
              <w:top w:val="single" w:sz="4" w:space="0" w:color="auto"/>
              <w:left w:val="nil"/>
              <w:bottom w:val="nil"/>
              <w:right w:val="nil"/>
            </w:tcBorders>
          </w:tcPr>
          <w:p w:rsidR="00995764" w:rsidRDefault="00995764" w:rsidP="00995764">
            <w:pPr>
              <w:pStyle w:val="ConsPlusNormal"/>
              <w:spacing w:line="240" w:lineRule="atLeast"/>
              <w:contextualSpacing/>
            </w:pPr>
            <w:r>
              <w:t>рублей, в том числе:</w:t>
            </w:r>
          </w:p>
        </w:tc>
      </w:tr>
      <w:tr w:rsidR="00995764">
        <w:tblPrEx>
          <w:tblBorders>
            <w:insideH w:val="none" w:sz="0" w:space="0" w:color="auto"/>
          </w:tblBorders>
        </w:tblPrEx>
        <w:tc>
          <w:tcPr>
            <w:tcW w:w="2768" w:type="dxa"/>
            <w:gridSpan w:val="3"/>
            <w:tcBorders>
              <w:top w:val="single" w:sz="4" w:space="0" w:color="auto"/>
              <w:left w:val="nil"/>
              <w:bottom w:val="nil"/>
              <w:right w:val="nil"/>
            </w:tcBorders>
          </w:tcPr>
          <w:p w:rsidR="00995764" w:rsidRDefault="00995764" w:rsidP="00995764">
            <w:pPr>
              <w:pStyle w:val="ConsPlusNormal"/>
              <w:spacing w:line="240" w:lineRule="atLeast"/>
              <w:contextualSpacing/>
              <w:jc w:val="center"/>
            </w:pPr>
            <w:r>
              <w:t>(сумма цифрами)</w:t>
            </w:r>
          </w:p>
        </w:tc>
        <w:tc>
          <w:tcPr>
            <w:tcW w:w="6279" w:type="dxa"/>
            <w:gridSpan w:val="6"/>
            <w:tcBorders>
              <w:top w:val="nil"/>
              <w:left w:val="nil"/>
              <w:bottom w:val="nil"/>
              <w:right w:val="nil"/>
            </w:tcBorders>
          </w:tcPr>
          <w:p w:rsidR="00995764" w:rsidRDefault="00995764" w:rsidP="00995764">
            <w:pPr>
              <w:pStyle w:val="ConsPlusNormal"/>
              <w:spacing w:line="240" w:lineRule="atLeast"/>
              <w:contextualSpacing/>
            </w:pPr>
          </w:p>
        </w:tc>
      </w:tr>
      <w:tr w:rsidR="00995764">
        <w:tblPrEx>
          <w:tblBorders>
            <w:insideH w:val="none" w:sz="0" w:space="0" w:color="auto"/>
          </w:tblBorders>
        </w:tblPrEx>
        <w:tc>
          <w:tcPr>
            <w:tcW w:w="9047" w:type="dxa"/>
            <w:gridSpan w:val="9"/>
            <w:tcBorders>
              <w:top w:val="nil"/>
              <w:left w:val="nil"/>
              <w:bottom w:val="single" w:sz="4" w:space="0" w:color="auto"/>
              <w:right w:val="nil"/>
            </w:tcBorders>
          </w:tcPr>
          <w:p w:rsidR="00995764" w:rsidRDefault="00995764" w:rsidP="00995764">
            <w:pPr>
              <w:pStyle w:val="ConsPlusNormal"/>
              <w:spacing w:line="240" w:lineRule="atLeast"/>
              <w:contextualSpacing/>
            </w:pPr>
          </w:p>
        </w:tc>
      </w:tr>
      <w:tr w:rsidR="00995764">
        <w:tc>
          <w:tcPr>
            <w:tcW w:w="9047" w:type="dxa"/>
            <w:gridSpan w:val="9"/>
            <w:tcBorders>
              <w:top w:val="single" w:sz="4" w:space="0" w:color="auto"/>
              <w:left w:val="nil"/>
              <w:bottom w:val="single" w:sz="4" w:space="0" w:color="auto"/>
              <w:right w:val="nil"/>
            </w:tcBorders>
          </w:tcPr>
          <w:p w:rsidR="00995764" w:rsidRDefault="00995764" w:rsidP="00995764">
            <w:pPr>
              <w:pStyle w:val="ConsPlusNormal"/>
              <w:spacing w:line="240" w:lineRule="atLeast"/>
              <w:contextualSpacing/>
            </w:pPr>
          </w:p>
        </w:tc>
      </w:tr>
      <w:tr w:rsidR="00995764">
        <w:tc>
          <w:tcPr>
            <w:tcW w:w="4297" w:type="dxa"/>
            <w:gridSpan w:val="5"/>
            <w:tcBorders>
              <w:top w:val="single" w:sz="4" w:space="0" w:color="auto"/>
              <w:left w:val="nil"/>
              <w:bottom w:val="nil"/>
              <w:right w:val="nil"/>
            </w:tcBorders>
          </w:tcPr>
          <w:p w:rsidR="00995764" w:rsidRDefault="00995764" w:rsidP="00995764">
            <w:pPr>
              <w:pStyle w:val="ConsPlusNormal"/>
              <w:spacing w:line="240" w:lineRule="atLeast"/>
              <w:contextualSpacing/>
            </w:pPr>
            <w:r>
              <w:t>средства бюджета Мурманской области</w:t>
            </w:r>
          </w:p>
        </w:tc>
        <w:tc>
          <w:tcPr>
            <w:tcW w:w="2199" w:type="dxa"/>
            <w:gridSpan w:val="3"/>
            <w:tcBorders>
              <w:top w:val="single" w:sz="4" w:space="0" w:color="auto"/>
              <w:left w:val="nil"/>
              <w:bottom w:val="single" w:sz="4" w:space="0" w:color="auto"/>
              <w:right w:val="nil"/>
            </w:tcBorders>
          </w:tcPr>
          <w:p w:rsidR="00995764" w:rsidRDefault="00995764" w:rsidP="00995764">
            <w:pPr>
              <w:pStyle w:val="ConsPlusNormal"/>
              <w:spacing w:line="240" w:lineRule="atLeast"/>
              <w:contextualSpacing/>
            </w:pPr>
          </w:p>
        </w:tc>
        <w:tc>
          <w:tcPr>
            <w:tcW w:w="2551" w:type="dxa"/>
            <w:tcBorders>
              <w:top w:val="single" w:sz="4" w:space="0" w:color="auto"/>
              <w:left w:val="nil"/>
              <w:bottom w:val="nil"/>
              <w:right w:val="nil"/>
            </w:tcBorders>
          </w:tcPr>
          <w:p w:rsidR="00995764" w:rsidRDefault="00995764" w:rsidP="00995764">
            <w:pPr>
              <w:pStyle w:val="ConsPlusNormal"/>
              <w:spacing w:line="240" w:lineRule="atLeast"/>
              <w:contextualSpacing/>
            </w:pPr>
            <w:r>
              <w:t>рублей,</w:t>
            </w:r>
          </w:p>
        </w:tc>
      </w:tr>
      <w:tr w:rsidR="00995764">
        <w:tblPrEx>
          <w:tblBorders>
            <w:insideH w:val="none" w:sz="0" w:space="0" w:color="auto"/>
          </w:tblBorders>
        </w:tblPrEx>
        <w:tc>
          <w:tcPr>
            <w:tcW w:w="4297" w:type="dxa"/>
            <w:gridSpan w:val="5"/>
            <w:tcBorders>
              <w:top w:val="nil"/>
              <w:left w:val="nil"/>
              <w:bottom w:val="nil"/>
              <w:right w:val="nil"/>
            </w:tcBorders>
          </w:tcPr>
          <w:p w:rsidR="00995764" w:rsidRDefault="00995764" w:rsidP="00995764">
            <w:pPr>
              <w:pStyle w:val="ConsPlusNormal"/>
              <w:spacing w:line="240" w:lineRule="atLeast"/>
              <w:contextualSpacing/>
            </w:pPr>
          </w:p>
        </w:tc>
        <w:tc>
          <w:tcPr>
            <w:tcW w:w="2199" w:type="dxa"/>
            <w:gridSpan w:val="3"/>
            <w:tcBorders>
              <w:top w:val="single" w:sz="4" w:space="0" w:color="auto"/>
              <w:left w:val="nil"/>
              <w:bottom w:val="nil"/>
              <w:right w:val="nil"/>
            </w:tcBorders>
          </w:tcPr>
          <w:p w:rsidR="00995764" w:rsidRDefault="00995764" w:rsidP="00995764">
            <w:pPr>
              <w:pStyle w:val="ConsPlusNormal"/>
              <w:spacing w:line="240" w:lineRule="atLeast"/>
              <w:contextualSpacing/>
              <w:jc w:val="center"/>
            </w:pPr>
            <w:r>
              <w:t>(сумма цифрами)</w:t>
            </w:r>
          </w:p>
        </w:tc>
        <w:tc>
          <w:tcPr>
            <w:tcW w:w="2551" w:type="dxa"/>
            <w:tcBorders>
              <w:top w:val="nil"/>
              <w:left w:val="nil"/>
              <w:bottom w:val="nil"/>
              <w:right w:val="nil"/>
            </w:tcBorders>
          </w:tcPr>
          <w:p w:rsidR="00995764" w:rsidRDefault="00995764" w:rsidP="00995764">
            <w:pPr>
              <w:pStyle w:val="ConsPlusNormal"/>
              <w:spacing w:line="240" w:lineRule="atLeast"/>
              <w:contextualSpacing/>
            </w:pPr>
          </w:p>
        </w:tc>
      </w:tr>
      <w:tr w:rsidR="00995764">
        <w:tblPrEx>
          <w:tblBorders>
            <w:insideH w:val="none" w:sz="0" w:space="0" w:color="auto"/>
          </w:tblBorders>
        </w:tblPrEx>
        <w:tc>
          <w:tcPr>
            <w:tcW w:w="3202" w:type="dxa"/>
            <w:gridSpan w:val="4"/>
            <w:tcBorders>
              <w:top w:val="nil"/>
              <w:left w:val="nil"/>
              <w:bottom w:val="nil"/>
              <w:right w:val="nil"/>
            </w:tcBorders>
          </w:tcPr>
          <w:p w:rsidR="00995764" w:rsidRDefault="00995764" w:rsidP="00995764">
            <w:pPr>
              <w:pStyle w:val="ConsPlusNormal"/>
              <w:spacing w:line="240" w:lineRule="atLeast"/>
              <w:contextualSpacing/>
            </w:pPr>
            <w:r>
              <w:t>средства местного бюджета</w:t>
            </w:r>
          </w:p>
        </w:tc>
        <w:tc>
          <w:tcPr>
            <w:tcW w:w="2094" w:type="dxa"/>
            <w:gridSpan w:val="3"/>
            <w:tcBorders>
              <w:top w:val="nil"/>
              <w:left w:val="nil"/>
              <w:bottom w:val="single" w:sz="4" w:space="0" w:color="auto"/>
              <w:right w:val="nil"/>
            </w:tcBorders>
          </w:tcPr>
          <w:p w:rsidR="00995764" w:rsidRDefault="00995764" w:rsidP="00995764">
            <w:pPr>
              <w:pStyle w:val="ConsPlusNormal"/>
              <w:spacing w:line="240" w:lineRule="atLeast"/>
              <w:contextualSpacing/>
            </w:pPr>
          </w:p>
        </w:tc>
        <w:tc>
          <w:tcPr>
            <w:tcW w:w="3751" w:type="dxa"/>
            <w:gridSpan w:val="2"/>
            <w:tcBorders>
              <w:top w:val="nil"/>
              <w:left w:val="nil"/>
              <w:bottom w:val="nil"/>
              <w:right w:val="nil"/>
            </w:tcBorders>
          </w:tcPr>
          <w:p w:rsidR="00995764" w:rsidRDefault="00995764" w:rsidP="00995764">
            <w:pPr>
              <w:pStyle w:val="ConsPlusNormal"/>
              <w:spacing w:line="240" w:lineRule="atLeast"/>
              <w:contextualSpacing/>
            </w:pPr>
            <w:r>
              <w:t>рублей.</w:t>
            </w:r>
          </w:p>
        </w:tc>
      </w:tr>
      <w:tr w:rsidR="00995764">
        <w:tblPrEx>
          <w:tblBorders>
            <w:insideH w:val="none" w:sz="0" w:space="0" w:color="auto"/>
          </w:tblBorders>
        </w:tblPrEx>
        <w:tc>
          <w:tcPr>
            <w:tcW w:w="3202" w:type="dxa"/>
            <w:gridSpan w:val="4"/>
            <w:tcBorders>
              <w:top w:val="nil"/>
              <w:left w:val="nil"/>
              <w:bottom w:val="nil"/>
              <w:right w:val="nil"/>
            </w:tcBorders>
          </w:tcPr>
          <w:p w:rsidR="00995764" w:rsidRDefault="00995764" w:rsidP="00995764">
            <w:pPr>
              <w:pStyle w:val="ConsPlusNormal"/>
              <w:spacing w:line="240" w:lineRule="atLeast"/>
              <w:contextualSpacing/>
            </w:pPr>
          </w:p>
        </w:tc>
        <w:tc>
          <w:tcPr>
            <w:tcW w:w="2094" w:type="dxa"/>
            <w:gridSpan w:val="3"/>
            <w:tcBorders>
              <w:top w:val="single" w:sz="4" w:space="0" w:color="auto"/>
              <w:left w:val="nil"/>
              <w:bottom w:val="nil"/>
              <w:right w:val="nil"/>
            </w:tcBorders>
          </w:tcPr>
          <w:p w:rsidR="00995764" w:rsidRDefault="00995764" w:rsidP="00995764">
            <w:pPr>
              <w:pStyle w:val="ConsPlusNormal"/>
              <w:spacing w:line="240" w:lineRule="atLeast"/>
              <w:contextualSpacing/>
              <w:jc w:val="center"/>
            </w:pPr>
            <w:r>
              <w:t>(сумма цифрами)</w:t>
            </w:r>
          </w:p>
        </w:tc>
        <w:tc>
          <w:tcPr>
            <w:tcW w:w="3751" w:type="dxa"/>
            <w:gridSpan w:val="2"/>
            <w:tcBorders>
              <w:top w:val="nil"/>
              <w:left w:val="nil"/>
              <w:bottom w:val="nil"/>
              <w:right w:val="nil"/>
            </w:tcBorders>
          </w:tcPr>
          <w:p w:rsidR="00995764" w:rsidRDefault="00995764" w:rsidP="00995764">
            <w:pPr>
              <w:pStyle w:val="ConsPlusNormal"/>
              <w:spacing w:line="240" w:lineRule="atLeast"/>
              <w:contextualSpacing/>
            </w:pPr>
          </w:p>
        </w:tc>
      </w:tr>
      <w:tr w:rsidR="00995764">
        <w:tblPrEx>
          <w:tblBorders>
            <w:insideH w:val="none" w:sz="0" w:space="0" w:color="auto"/>
          </w:tblBorders>
        </w:tblPrEx>
        <w:tc>
          <w:tcPr>
            <w:tcW w:w="9047" w:type="dxa"/>
            <w:gridSpan w:val="9"/>
            <w:tcBorders>
              <w:top w:val="nil"/>
              <w:left w:val="nil"/>
              <w:bottom w:val="nil"/>
              <w:right w:val="nil"/>
            </w:tcBorders>
          </w:tcPr>
          <w:p w:rsidR="00995764" w:rsidRDefault="00995764" w:rsidP="00995764">
            <w:pPr>
              <w:pStyle w:val="ConsPlusNormal"/>
              <w:spacing w:line="240" w:lineRule="atLeast"/>
              <w:contextualSpacing/>
            </w:pPr>
            <w:r>
              <w:lastRenderedPageBreak/>
              <w:t xml:space="preserve">2. Предусмотреть указанное мероприятие, в целях </w:t>
            </w:r>
            <w:proofErr w:type="spellStart"/>
            <w:r>
              <w:t>софинансирования</w:t>
            </w:r>
            <w:proofErr w:type="spellEnd"/>
            <w:r>
              <w:t xml:space="preserve"> которого предоставляется субсидия из областного бюджета, в муниципальной программе</w:t>
            </w:r>
          </w:p>
        </w:tc>
      </w:tr>
      <w:tr w:rsidR="00995764">
        <w:tblPrEx>
          <w:tblBorders>
            <w:insideH w:val="none" w:sz="0" w:space="0" w:color="auto"/>
          </w:tblBorders>
        </w:tblPrEx>
        <w:tc>
          <w:tcPr>
            <w:tcW w:w="9047" w:type="dxa"/>
            <w:gridSpan w:val="9"/>
            <w:tcBorders>
              <w:top w:val="nil"/>
              <w:left w:val="nil"/>
              <w:bottom w:val="single" w:sz="4" w:space="0" w:color="auto"/>
              <w:right w:val="nil"/>
            </w:tcBorders>
          </w:tcPr>
          <w:p w:rsidR="00995764" w:rsidRDefault="00995764" w:rsidP="00995764">
            <w:pPr>
              <w:pStyle w:val="ConsPlusNormal"/>
              <w:spacing w:line="240" w:lineRule="atLeast"/>
              <w:contextualSpacing/>
            </w:pPr>
          </w:p>
        </w:tc>
      </w:tr>
      <w:tr w:rsidR="00995764">
        <w:tc>
          <w:tcPr>
            <w:tcW w:w="9047" w:type="dxa"/>
            <w:gridSpan w:val="9"/>
            <w:tcBorders>
              <w:top w:val="single" w:sz="4" w:space="0" w:color="auto"/>
              <w:left w:val="nil"/>
              <w:bottom w:val="single" w:sz="4" w:space="0" w:color="auto"/>
              <w:right w:val="nil"/>
            </w:tcBorders>
          </w:tcPr>
          <w:p w:rsidR="00995764" w:rsidRDefault="00995764" w:rsidP="00995764">
            <w:pPr>
              <w:pStyle w:val="ConsPlusNormal"/>
              <w:spacing w:line="240" w:lineRule="atLeast"/>
              <w:contextualSpacing/>
              <w:jc w:val="right"/>
            </w:pPr>
            <w:r>
              <w:t>.</w:t>
            </w:r>
          </w:p>
        </w:tc>
      </w:tr>
      <w:tr w:rsidR="00995764">
        <w:tblPrEx>
          <w:tblBorders>
            <w:insideH w:val="none" w:sz="0" w:space="0" w:color="auto"/>
          </w:tblBorders>
        </w:tblPrEx>
        <w:tc>
          <w:tcPr>
            <w:tcW w:w="9047" w:type="dxa"/>
            <w:gridSpan w:val="9"/>
            <w:tcBorders>
              <w:top w:val="single" w:sz="4" w:space="0" w:color="auto"/>
              <w:left w:val="nil"/>
              <w:bottom w:val="nil"/>
              <w:right w:val="nil"/>
            </w:tcBorders>
          </w:tcPr>
          <w:p w:rsidR="00995764" w:rsidRDefault="00995764" w:rsidP="00995764">
            <w:pPr>
              <w:pStyle w:val="ConsPlusNormal"/>
              <w:spacing w:line="240" w:lineRule="atLeast"/>
              <w:contextualSpacing/>
              <w:jc w:val="center"/>
            </w:pPr>
            <w:r>
              <w:t>(полное наименование и реквизиты муниципальной программы)</w:t>
            </w:r>
          </w:p>
        </w:tc>
      </w:tr>
      <w:tr w:rsidR="00995764">
        <w:tblPrEx>
          <w:tblBorders>
            <w:insideH w:val="none" w:sz="0" w:space="0" w:color="auto"/>
          </w:tblBorders>
        </w:tblPrEx>
        <w:tc>
          <w:tcPr>
            <w:tcW w:w="9047" w:type="dxa"/>
            <w:gridSpan w:val="9"/>
            <w:tcBorders>
              <w:top w:val="nil"/>
              <w:left w:val="nil"/>
              <w:bottom w:val="nil"/>
              <w:right w:val="nil"/>
            </w:tcBorders>
          </w:tcPr>
          <w:p w:rsidR="00995764" w:rsidRDefault="00995764" w:rsidP="00995764">
            <w:pPr>
              <w:pStyle w:val="ConsPlusNormal"/>
              <w:spacing w:line="240" w:lineRule="atLeast"/>
              <w:contextualSpacing/>
            </w:pPr>
            <w:r>
              <w:t xml:space="preserve">3. Заключить соглашение о предоставлении субсидии из областного бюджета местному бюджету в соответствии с Правилами предоставления субсидии </w:t>
            </w:r>
            <w:hyperlink w:anchor="P297">
              <w:r>
                <w:rPr>
                  <w:color w:val="0000FF"/>
                </w:rPr>
                <w:t>&lt;*&gt;</w:t>
              </w:r>
            </w:hyperlink>
            <w:r>
              <w:t>.</w:t>
            </w:r>
          </w:p>
        </w:tc>
      </w:tr>
      <w:tr w:rsidR="00995764">
        <w:tblPrEx>
          <w:tblBorders>
            <w:insideH w:val="none" w:sz="0" w:space="0" w:color="auto"/>
          </w:tblBorders>
        </w:tblPrEx>
        <w:tc>
          <w:tcPr>
            <w:tcW w:w="9047" w:type="dxa"/>
            <w:gridSpan w:val="9"/>
            <w:tcBorders>
              <w:top w:val="nil"/>
              <w:left w:val="nil"/>
              <w:bottom w:val="nil"/>
              <w:right w:val="nil"/>
            </w:tcBorders>
          </w:tcPr>
          <w:p w:rsidR="00995764" w:rsidRDefault="00995764" w:rsidP="00995764">
            <w:pPr>
              <w:pStyle w:val="ConsPlusNormal"/>
              <w:spacing w:line="240" w:lineRule="atLeast"/>
              <w:contextualSpacing/>
              <w:jc w:val="both"/>
            </w:pPr>
            <w:r>
              <w:t xml:space="preserve">4. </w:t>
            </w:r>
            <w:proofErr w:type="gramStart"/>
            <w:r>
              <w:t xml:space="preserve">В целях реализации указанного мероприятия обеспечить централизацию закупок в соответствии с </w:t>
            </w:r>
            <w:hyperlink r:id="rId55">
              <w:r>
                <w:rPr>
                  <w:color w:val="0000FF"/>
                </w:rPr>
                <w:t>частью 7 статьи 26</w:t>
              </w:r>
            </w:hyperlink>
            <w: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и </w:t>
            </w:r>
            <w:hyperlink r:id="rId56">
              <w:r>
                <w:rPr>
                  <w:color w:val="0000FF"/>
                </w:rPr>
                <w:t>постановлением</w:t>
              </w:r>
            </w:hyperlink>
            <w:r>
              <w:t xml:space="preserve"> Правительства Мурманской области от 05.09.2011 N 445-ПП "О формировании, предоставлении и распределении субсидий из областного бюджета местным бюджетам Мурманской области" в целях</w:t>
            </w:r>
            <w:proofErr w:type="gramEnd"/>
            <w:r>
              <w:t xml:space="preserve"> реализации указанного мероприятия.</w:t>
            </w:r>
          </w:p>
        </w:tc>
      </w:tr>
      <w:tr w:rsidR="00995764">
        <w:tblPrEx>
          <w:tblBorders>
            <w:insideH w:val="none" w:sz="0" w:space="0" w:color="auto"/>
          </w:tblBorders>
        </w:tblPrEx>
        <w:tc>
          <w:tcPr>
            <w:tcW w:w="9047" w:type="dxa"/>
            <w:gridSpan w:val="9"/>
            <w:tcBorders>
              <w:top w:val="nil"/>
              <w:left w:val="nil"/>
              <w:bottom w:val="single" w:sz="4" w:space="0" w:color="auto"/>
              <w:right w:val="nil"/>
            </w:tcBorders>
          </w:tcPr>
          <w:p w:rsidR="00995764" w:rsidRDefault="00995764" w:rsidP="00995764">
            <w:pPr>
              <w:pStyle w:val="ConsPlusNormal"/>
              <w:spacing w:line="240" w:lineRule="atLeast"/>
              <w:contextualSpacing/>
            </w:pPr>
          </w:p>
        </w:tc>
      </w:tr>
      <w:tr w:rsidR="00995764">
        <w:tc>
          <w:tcPr>
            <w:tcW w:w="1709" w:type="dxa"/>
            <w:tcBorders>
              <w:top w:val="single" w:sz="4" w:space="0" w:color="auto"/>
              <w:left w:val="nil"/>
              <w:bottom w:val="single" w:sz="4" w:space="0" w:color="auto"/>
              <w:right w:val="nil"/>
            </w:tcBorders>
          </w:tcPr>
          <w:p w:rsidR="00995764" w:rsidRDefault="00995764" w:rsidP="00995764">
            <w:pPr>
              <w:pStyle w:val="ConsPlusNormal"/>
              <w:spacing w:line="240" w:lineRule="atLeast"/>
              <w:contextualSpacing/>
            </w:pPr>
          </w:p>
        </w:tc>
        <w:tc>
          <w:tcPr>
            <w:tcW w:w="719" w:type="dxa"/>
            <w:tcBorders>
              <w:top w:val="single" w:sz="4" w:space="0" w:color="auto"/>
              <w:left w:val="nil"/>
              <w:bottom w:val="nil"/>
              <w:right w:val="nil"/>
            </w:tcBorders>
          </w:tcPr>
          <w:p w:rsidR="00995764" w:rsidRDefault="00995764" w:rsidP="00995764">
            <w:pPr>
              <w:pStyle w:val="ConsPlusNormal"/>
              <w:spacing w:line="240" w:lineRule="atLeast"/>
              <w:contextualSpacing/>
            </w:pPr>
          </w:p>
        </w:tc>
        <w:tc>
          <w:tcPr>
            <w:tcW w:w="1869" w:type="dxa"/>
            <w:gridSpan w:val="3"/>
            <w:tcBorders>
              <w:top w:val="single" w:sz="4" w:space="0" w:color="auto"/>
              <w:left w:val="nil"/>
              <w:bottom w:val="single" w:sz="4" w:space="0" w:color="auto"/>
              <w:right w:val="nil"/>
            </w:tcBorders>
          </w:tcPr>
          <w:p w:rsidR="00995764" w:rsidRDefault="00995764" w:rsidP="00995764">
            <w:pPr>
              <w:pStyle w:val="ConsPlusNormal"/>
              <w:spacing w:line="240" w:lineRule="atLeast"/>
              <w:contextualSpacing/>
            </w:pPr>
          </w:p>
        </w:tc>
        <w:tc>
          <w:tcPr>
            <w:tcW w:w="659" w:type="dxa"/>
            <w:tcBorders>
              <w:top w:val="single" w:sz="4" w:space="0" w:color="auto"/>
              <w:left w:val="nil"/>
              <w:bottom w:val="nil"/>
              <w:right w:val="nil"/>
            </w:tcBorders>
          </w:tcPr>
          <w:p w:rsidR="00995764" w:rsidRDefault="00995764" w:rsidP="00995764">
            <w:pPr>
              <w:pStyle w:val="ConsPlusNormal"/>
              <w:spacing w:line="240" w:lineRule="atLeast"/>
              <w:contextualSpacing/>
            </w:pPr>
          </w:p>
        </w:tc>
        <w:tc>
          <w:tcPr>
            <w:tcW w:w="4091" w:type="dxa"/>
            <w:gridSpan w:val="3"/>
            <w:tcBorders>
              <w:top w:val="single" w:sz="4" w:space="0" w:color="auto"/>
              <w:left w:val="nil"/>
              <w:bottom w:val="single" w:sz="4" w:space="0" w:color="auto"/>
              <w:right w:val="nil"/>
            </w:tcBorders>
          </w:tcPr>
          <w:p w:rsidR="00995764" w:rsidRDefault="00995764" w:rsidP="00995764">
            <w:pPr>
              <w:pStyle w:val="ConsPlusNormal"/>
              <w:spacing w:line="240" w:lineRule="atLeast"/>
              <w:contextualSpacing/>
            </w:pPr>
          </w:p>
        </w:tc>
      </w:tr>
      <w:tr w:rsidR="00995764">
        <w:tblPrEx>
          <w:tblBorders>
            <w:insideH w:val="none" w:sz="0" w:space="0" w:color="auto"/>
          </w:tblBorders>
        </w:tblPrEx>
        <w:tc>
          <w:tcPr>
            <w:tcW w:w="1709" w:type="dxa"/>
            <w:tcBorders>
              <w:top w:val="single" w:sz="4" w:space="0" w:color="auto"/>
              <w:left w:val="nil"/>
              <w:bottom w:val="nil"/>
              <w:right w:val="nil"/>
            </w:tcBorders>
          </w:tcPr>
          <w:p w:rsidR="00995764" w:rsidRDefault="00995764" w:rsidP="00995764">
            <w:pPr>
              <w:pStyle w:val="ConsPlusNormal"/>
              <w:spacing w:line="240" w:lineRule="atLeast"/>
              <w:contextualSpacing/>
              <w:jc w:val="center"/>
            </w:pPr>
            <w:r>
              <w:t>(должность)</w:t>
            </w:r>
          </w:p>
        </w:tc>
        <w:tc>
          <w:tcPr>
            <w:tcW w:w="719" w:type="dxa"/>
            <w:tcBorders>
              <w:top w:val="nil"/>
              <w:left w:val="nil"/>
              <w:bottom w:val="nil"/>
              <w:right w:val="nil"/>
            </w:tcBorders>
          </w:tcPr>
          <w:p w:rsidR="00995764" w:rsidRDefault="00995764" w:rsidP="00995764">
            <w:pPr>
              <w:pStyle w:val="ConsPlusNormal"/>
              <w:spacing w:line="240" w:lineRule="atLeast"/>
              <w:contextualSpacing/>
            </w:pPr>
          </w:p>
        </w:tc>
        <w:tc>
          <w:tcPr>
            <w:tcW w:w="1869" w:type="dxa"/>
            <w:gridSpan w:val="3"/>
            <w:tcBorders>
              <w:top w:val="single" w:sz="4" w:space="0" w:color="auto"/>
              <w:left w:val="nil"/>
              <w:bottom w:val="nil"/>
              <w:right w:val="nil"/>
            </w:tcBorders>
          </w:tcPr>
          <w:p w:rsidR="00995764" w:rsidRDefault="00995764" w:rsidP="00995764">
            <w:pPr>
              <w:pStyle w:val="ConsPlusNormal"/>
              <w:spacing w:line="240" w:lineRule="atLeast"/>
              <w:contextualSpacing/>
              <w:jc w:val="center"/>
            </w:pPr>
            <w:r>
              <w:t>(подпись)</w:t>
            </w:r>
          </w:p>
        </w:tc>
        <w:tc>
          <w:tcPr>
            <w:tcW w:w="659" w:type="dxa"/>
            <w:tcBorders>
              <w:top w:val="nil"/>
              <w:left w:val="nil"/>
              <w:bottom w:val="nil"/>
              <w:right w:val="nil"/>
            </w:tcBorders>
          </w:tcPr>
          <w:p w:rsidR="00995764" w:rsidRDefault="00995764" w:rsidP="00995764">
            <w:pPr>
              <w:pStyle w:val="ConsPlusNormal"/>
              <w:spacing w:line="240" w:lineRule="atLeast"/>
              <w:contextualSpacing/>
            </w:pPr>
          </w:p>
        </w:tc>
        <w:tc>
          <w:tcPr>
            <w:tcW w:w="4091" w:type="dxa"/>
            <w:gridSpan w:val="3"/>
            <w:tcBorders>
              <w:top w:val="single" w:sz="4" w:space="0" w:color="auto"/>
              <w:left w:val="nil"/>
              <w:bottom w:val="nil"/>
              <w:right w:val="nil"/>
            </w:tcBorders>
          </w:tcPr>
          <w:p w:rsidR="00995764" w:rsidRDefault="00995764" w:rsidP="00995764">
            <w:pPr>
              <w:pStyle w:val="ConsPlusNormal"/>
              <w:spacing w:line="240" w:lineRule="atLeast"/>
              <w:contextualSpacing/>
              <w:jc w:val="center"/>
            </w:pPr>
            <w:r>
              <w:t>(расшифровка подписи)</w:t>
            </w:r>
          </w:p>
        </w:tc>
      </w:tr>
      <w:tr w:rsidR="00995764">
        <w:tblPrEx>
          <w:tblBorders>
            <w:insideH w:val="none" w:sz="0" w:space="0" w:color="auto"/>
          </w:tblBorders>
        </w:tblPrEx>
        <w:tc>
          <w:tcPr>
            <w:tcW w:w="9047" w:type="dxa"/>
            <w:gridSpan w:val="9"/>
            <w:tcBorders>
              <w:top w:val="nil"/>
              <w:left w:val="nil"/>
              <w:bottom w:val="nil"/>
              <w:right w:val="nil"/>
            </w:tcBorders>
          </w:tcPr>
          <w:p w:rsidR="00995764" w:rsidRDefault="00995764" w:rsidP="00995764">
            <w:pPr>
              <w:pStyle w:val="ConsPlusNormal"/>
              <w:spacing w:line="240" w:lineRule="atLeast"/>
              <w:contextualSpacing/>
              <w:jc w:val="center"/>
            </w:pPr>
            <w:r>
              <w:t>М.П.</w:t>
            </w:r>
          </w:p>
        </w:tc>
      </w:tr>
    </w:tbl>
    <w:p w:rsidR="00995764" w:rsidRDefault="00995764" w:rsidP="00995764">
      <w:pPr>
        <w:pStyle w:val="ConsPlusNormal"/>
        <w:spacing w:line="240" w:lineRule="atLeast"/>
        <w:contextualSpacing/>
        <w:jc w:val="both"/>
      </w:pPr>
    </w:p>
    <w:p w:rsidR="00995764" w:rsidRDefault="00995764" w:rsidP="00995764">
      <w:pPr>
        <w:pStyle w:val="ConsPlusNormal"/>
        <w:spacing w:line="240" w:lineRule="atLeast"/>
        <w:ind w:firstLine="540"/>
        <w:contextualSpacing/>
        <w:jc w:val="both"/>
      </w:pPr>
      <w:r>
        <w:t>Примечание:</w:t>
      </w:r>
    </w:p>
    <w:p w:rsidR="00995764" w:rsidRDefault="00995764" w:rsidP="00995764">
      <w:pPr>
        <w:pStyle w:val="ConsPlusNormal"/>
        <w:spacing w:before="220" w:line="240" w:lineRule="atLeast"/>
        <w:ind w:firstLine="540"/>
        <w:contextualSpacing/>
        <w:jc w:val="both"/>
      </w:pPr>
      <w:bookmarkStart w:id="25" w:name="P297"/>
      <w:bookmarkEnd w:id="25"/>
      <w:r>
        <w:t xml:space="preserve">&lt;*&gt; </w:t>
      </w:r>
      <w:hyperlink w:anchor="P3">
        <w:r>
          <w:rPr>
            <w:color w:val="0000FF"/>
          </w:rPr>
          <w:t>Правила</w:t>
        </w:r>
      </w:hyperlink>
      <w:r>
        <w:t xml:space="preserve"> предоставления и распределения субсидий из областного бюджета местным бюджетам Мурманской области на реализацию мероприятий, направленных на ликвидацию накопленного вреда окружающей среде, несанкционированных свалок отходов (приложение N 1 к государственной программе Мурманской области "Природные ресурсы и экология", утвержденной постановлением Правительства Мурманской области от 11.08.2020 N 570-ПП).</w:t>
      </w:r>
    </w:p>
    <w:p w:rsidR="00995764" w:rsidRDefault="00995764" w:rsidP="00995764">
      <w:pPr>
        <w:pStyle w:val="ConsPlusNormal"/>
        <w:spacing w:line="240" w:lineRule="atLeast"/>
        <w:contextualSpacing/>
        <w:jc w:val="both"/>
      </w:pPr>
    </w:p>
    <w:p w:rsidR="00995764" w:rsidRDefault="00995764" w:rsidP="00995764">
      <w:pPr>
        <w:pStyle w:val="ConsPlusNormal"/>
        <w:spacing w:line="240" w:lineRule="atLeast"/>
        <w:contextualSpacing/>
        <w:jc w:val="both"/>
      </w:pPr>
    </w:p>
    <w:p w:rsidR="00995764" w:rsidRDefault="00995764" w:rsidP="00995764">
      <w:pPr>
        <w:pStyle w:val="ConsPlusNormal"/>
        <w:spacing w:line="240" w:lineRule="atLeast"/>
        <w:contextualSpacing/>
        <w:jc w:val="both"/>
      </w:pPr>
    </w:p>
    <w:p w:rsidR="00995764" w:rsidRDefault="00995764" w:rsidP="00995764">
      <w:pPr>
        <w:pStyle w:val="ConsPlusNormal"/>
        <w:spacing w:line="240" w:lineRule="atLeast"/>
        <w:contextualSpacing/>
        <w:jc w:val="both"/>
      </w:pPr>
    </w:p>
    <w:p w:rsidR="00995764" w:rsidRDefault="00995764" w:rsidP="00995764">
      <w:pPr>
        <w:pStyle w:val="ConsPlusNormal"/>
        <w:spacing w:line="240" w:lineRule="atLeast"/>
        <w:contextualSpacing/>
        <w:jc w:val="both"/>
      </w:pPr>
    </w:p>
    <w:p w:rsidR="00995764" w:rsidRDefault="00995764" w:rsidP="00995764">
      <w:pPr>
        <w:pStyle w:val="ConsPlusNormal"/>
        <w:spacing w:line="240" w:lineRule="atLeast"/>
        <w:contextualSpacing/>
        <w:jc w:val="right"/>
        <w:outlineLvl w:val="1"/>
      </w:pPr>
      <w:r>
        <w:t>Приложение N 3</w:t>
      </w:r>
    </w:p>
    <w:p w:rsidR="00995764" w:rsidRDefault="00995764" w:rsidP="00995764">
      <w:pPr>
        <w:pStyle w:val="ConsPlusNormal"/>
        <w:spacing w:line="240" w:lineRule="atLeast"/>
        <w:contextualSpacing/>
        <w:jc w:val="right"/>
      </w:pPr>
      <w:r>
        <w:t>к Правилам</w:t>
      </w:r>
    </w:p>
    <w:p w:rsidR="00995764" w:rsidRDefault="00995764" w:rsidP="00995764">
      <w:pPr>
        <w:pStyle w:val="ConsPlusNormal"/>
        <w:spacing w:after="1" w:line="240" w:lineRule="atLeast"/>
        <w:contextualSpacing/>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9576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95764" w:rsidRDefault="00995764" w:rsidP="00995764">
            <w:pPr>
              <w:pStyle w:val="ConsPlusNormal"/>
              <w:spacing w:line="240" w:lineRule="atLeast"/>
              <w:contextualSpacing/>
            </w:pPr>
          </w:p>
        </w:tc>
        <w:tc>
          <w:tcPr>
            <w:tcW w:w="113" w:type="dxa"/>
            <w:tcBorders>
              <w:top w:val="nil"/>
              <w:left w:val="nil"/>
              <w:bottom w:val="nil"/>
              <w:right w:val="nil"/>
            </w:tcBorders>
            <w:shd w:val="clear" w:color="auto" w:fill="F4F3F8"/>
            <w:tcMar>
              <w:top w:w="0" w:type="dxa"/>
              <w:left w:w="0" w:type="dxa"/>
              <w:bottom w:w="0" w:type="dxa"/>
              <w:right w:w="0" w:type="dxa"/>
            </w:tcMar>
          </w:tcPr>
          <w:p w:rsidR="00995764" w:rsidRDefault="00995764" w:rsidP="00995764">
            <w:pPr>
              <w:pStyle w:val="ConsPlusNormal"/>
              <w:spacing w:line="240" w:lineRule="atLeast"/>
              <w:contextualSpacing/>
            </w:pPr>
          </w:p>
        </w:tc>
        <w:tc>
          <w:tcPr>
            <w:tcW w:w="0" w:type="auto"/>
            <w:tcBorders>
              <w:top w:val="nil"/>
              <w:left w:val="nil"/>
              <w:bottom w:val="nil"/>
              <w:right w:val="nil"/>
            </w:tcBorders>
            <w:shd w:val="clear" w:color="auto" w:fill="F4F3F8"/>
            <w:tcMar>
              <w:top w:w="113" w:type="dxa"/>
              <w:left w:w="0" w:type="dxa"/>
              <w:bottom w:w="113" w:type="dxa"/>
              <w:right w:w="0" w:type="dxa"/>
            </w:tcMar>
          </w:tcPr>
          <w:p w:rsidR="00995764" w:rsidRDefault="00995764" w:rsidP="00995764">
            <w:pPr>
              <w:pStyle w:val="ConsPlusNormal"/>
              <w:spacing w:line="240" w:lineRule="atLeast"/>
              <w:contextualSpacing/>
              <w:jc w:val="center"/>
            </w:pPr>
            <w:r>
              <w:rPr>
                <w:color w:val="392C69"/>
              </w:rPr>
              <w:t>Список изменяющих документов</w:t>
            </w:r>
          </w:p>
          <w:p w:rsidR="00995764" w:rsidRDefault="00995764" w:rsidP="00995764">
            <w:pPr>
              <w:pStyle w:val="ConsPlusNormal"/>
              <w:spacing w:line="240" w:lineRule="atLeast"/>
              <w:contextualSpacing/>
              <w:jc w:val="center"/>
            </w:pPr>
            <w:proofErr w:type="gramStart"/>
            <w:r>
              <w:rPr>
                <w:color w:val="392C69"/>
              </w:rPr>
              <w:t>(в ред. Постановлений Правительства Мурманской области</w:t>
            </w:r>
            <w:proofErr w:type="gramEnd"/>
          </w:p>
          <w:p w:rsidR="00995764" w:rsidRDefault="00995764" w:rsidP="00995764">
            <w:pPr>
              <w:pStyle w:val="ConsPlusNormal"/>
              <w:spacing w:line="240" w:lineRule="atLeast"/>
              <w:contextualSpacing/>
              <w:jc w:val="center"/>
            </w:pPr>
            <w:r>
              <w:rPr>
                <w:color w:val="392C69"/>
              </w:rPr>
              <w:t xml:space="preserve">от 30.04.2025 </w:t>
            </w:r>
            <w:hyperlink r:id="rId57">
              <w:r>
                <w:rPr>
                  <w:color w:val="0000FF"/>
                </w:rPr>
                <w:t>N 315-ПП</w:t>
              </w:r>
            </w:hyperlink>
            <w:r>
              <w:rPr>
                <w:color w:val="392C69"/>
              </w:rPr>
              <w:t xml:space="preserve">, от 23.09.2025 </w:t>
            </w:r>
            <w:hyperlink r:id="rId58">
              <w:r>
                <w:rPr>
                  <w:color w:val="0000FF"/>
                </w:rPr>
                <w:t>N 616-ПП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95764" w:rsidRDefault="00995764" w:rsidP="00995764">
            <w:pPr>
              <w:pStyle w:val="ConsPlusNormal"/>
              <w:spacing w:line="240" w:lineRule="atLeast"/>
              <w:contextualSpacing/>
            </w:pPr>
          </w:p>
        </w:tc>
      </w:tr>
    </w:tbl>
    <w:p w:rsidR="00995764" w:rsidRDefault="00995764" w:rsidP="00995764">
      <w:pPr>
        <w:pStyle w:val="ConsPlusNormal"/>
        <w:spacing w:line="240" w:lineRule="atLeast"/>
        <w:contextualSpacing/>
        <w:jc w:val="both"/>
      </w:pPr>
    </w:p>
    <w:p w:rsidR="00995764" w:rsidRDefault="00995764" w:rsidP="00995764">
      <w:pPr>
        <w:pStyle w:val="ConsPlusNormal"/>
        <w:spacing w:line="240" w:lineRule="atLeast"/>
        <w:contextualSpacing/>
        <w:jc w:val="right"/>
      </w:pPr>
      <w:r>
        <w:t>Форма</w:t>
      </w:r>
    </w:p>
    <w:p w:rsidR="00995764" w:rsidRDefault="00995764" w:rsidP="00995764">
      <w:pPr>
        <w:pStyle w:val="ConsPlusNormal"/>
        <w:spacing w:line="240" w:lineRule="atLeast"/>
        <w:contextualSpacing/>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659"/>
        <w:gridCol w:w="5355"/>
      </w:tblGrid>
      <w:tr w:rsidR="00995764">
        <w:tc>
          <w:tcPr>
            <w:tcW w:w="3659" w:type="dxa"/>
            <w:tcBorders>
              <w:top w:val="nil"/>
              <w:left w:val="nil"/>
              <w:bottom w:val="nil"/>
              <w:right w:val="nil"/>
            </w:tcBorders>
          </w:tcPr>
          <w:p w:rsidR="00995764" w:rsidRDefault="00995764" w:rsidP="00995764">
            <w:pPr>
              <w:pStyle w:val="ConsPlusNormal"/>
              <w:spacing w:line="240" w:lineRule="atLeast"/>
              <w:contextualSpacing/>
              <w:jc w:val="both"/>
            </w:pPr>
            <w:r>
              <w:t>На бланке органа местного</w:t>
            </w:r>
          </w:p>
          <w:p w:rsidR="00995764" w:rsidRDefault="00995764" w:rsidP="00995764">
            <w:pPr>
              <w:pStyle w:val="ConsPlusNormal"/>
              <w:spacing w:line="240" w:lineRule="atLeast"/>
              <w:contextualSpacing/>
              <w:jc w:val="both"/>
            </w:pPr>
            <w:r>
              <w:t>самоуправления муниципального</w:t>
            </w:r>
          </w:p>
          <w:p w:rsidR="00995764" w:rsidRDefault="00995764" w:rsidP="00995764">
            <w:pPr>
              <w:pStyle w:val="ConsPlusNormal"/>
              <w:spacing w:line="240" w:lineRule="atLeast"/>
              <w:contextualSpacing/>
              <w:jc w:val="both"/>
            </w:pPr>
            <w:r>
              <w:t>образования</w:t>
            </w:r>
          </w:p>
          <w:p w:rsidR="00995764" w:rsidRDefault="00995764" w:rsidP="00995764">
            <w:pPr>
              <w:pStyle w:val="ConsPlusNormal"/>
              <w:spacing w:line="240" w:lineRule="atLeast"/>
              <w:contextualSpacing/>
              <w:jc w:val="both"/>
            </w:pPr>
            <w:r>
              <w:t>Дата, исх. номер</w:t>
            </w:r>
          </w:p>
        </w:tc>
        <w:tc>
          <w:tcPr>
            <w:tcW w:w="5355" w:type="dxa"/>
            <w:tcBorders>
              <w:top w:val="nil"/>
              <w:left w:val="nil"/>
              <w:bottom w:val="nil"/>
              <w:right w:val="nil"/>
            </w:tcBorders>
          </w:tcPr>
          <w:p w:rsidR="00995764" w:rsidRDefault="00995764" w:rsidP="00995764">
            <w:pPr>
              <w:pStyle w:val="ConsPlusNormal"/>
              <w:spacing w:line="240" w:lineRule="atLeast"/>
              <w:contextualSpacing/>
            </w:pPr>
            <w:r>
              <w:t>Министерство природных ресурсов и экологии Мурманской области</w:t>
            </w:r>
          </w:p>
          <w:p w:rsidR="00995764" w:rsidRDefault="00995764" w:rsidP="00995764">
            <w:pPr>
              <w:pStyle w:val="ConsPlusNormal"/>
              <w:spacing w:line="240" w:lineRule="atLeast"/>
              <w:contextualSpacing/>
            </w:pPr>
            <w:r>
              <w:t>183032, г. Мурманск, пр. Кольский, д. 1</w:t>
            </w:r>
          </w:p>
        </w:tc>
      </w:tr>
    </w:tbl>
    <w:p w:rsidR="00995764" w:rsidRDefault="00995764" w:rsidP="00995764">
      <w:pPr>
        <w:pStyle w:val="ConsPlusNormal"/>
        <w:spacing w:line="240" w:lineRule="atLeast"/>
        <w:contextualSpacing/>
        <w:jc w:val="both"/>
      </w:pPr>
    </w:p>
    <w:p w:rsidR="00995764" w:rsidRDefault="00995764" w:rsidP="00995764">
      <w:pPr>
        <w:pStyle w:val="ConsPlusNormal"/>
        <w:spacing w:line="240" w:lineRule="atLeast"/>
        <w:contextualSpacing/>
        <w:jc w:val="center"/>
      </w:pPr>
      <w:bookmarkStart w:id="26" w:name="P318"/>
      <w:bookmarkEnd w:id="26"/>
      <w:r>
        <w:lastRenderedPageBreak/>
        <w:t>ИНФОРМАЦИОННАЯ КАРТА МЕРОПРИЯТИЯ</w:t>
      </w:r>
    </w:p>
    <w:p w:rsidR="00995764" w:rsidRDefault="00995764" w:rsidP="00995764">
      <w:pPr>
        <w:pStyle w:val="ConsPlusNormal"/>
        <w:spacing w:line="240" w:lineRule="atLeast"/>
        <w:contextualSpacing/>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3912"/>
        <w:gridCol w:w="2268"/>
        <w:gridCol w:w="2268"/>
      </w:tblGrid>
      <w:tr w:rsidR="00995764">
        <w:tc>
          <w:tcPr>
            <w:tcW w:w="567" w:type="dxa"/>
          </w:tcPr>
          <w:p w:rsidR="00995764" w:rsidRDefault="00995764" w:rsidP="00995764">
            <w:pPr>
              <w:pStyle w:val="ConsPlusNormal"/>
              <w:spacing w:line="240" w:lineRule="atLeast"/>
              <w:contextualSpacing/>
              <w:jc w:val="center"/>
            </w:pPr>
            <w:r>
              <w:t xml:space="preserve">N </w:t>
            </w:r>
            <w:proofErr w:type="gramStart"/>
            <w:r>
              <w:t>п</w:t>
            </w:r>
            <w:proofErr w:type="gramEnd"/>
            <w:r>
              <w:t>/п</w:t>
            </w:r>
          </w:p>
        </w:tc>
        <w:tc>
          <w:tcPr>
            <w:tcW w:w="3912" w:type="dxa"/>
          </w:tcPr>
          <w:p w:rsidR="00995764" w:rsidRDefault="00995764" w:rsidP="00995764">
            <w:pPr>
              <w:pStyle w:val="ConsPlusNormal"/>
              <w:spacing w:line="240" w:lineRule="atLeast"/>
              <w:contextualSpacing/>
              <w:jc w:val="center"/>
            </w:pPr>
            <w:r>
              <w:t>Наименование характеристики природоохранного проекта</w:t>
            </w:r>
          </w:p>
        </w:tc>
        <w:tc>
          <w:tcPr>
            <w:tcW w:w="2268" w:type="dxa"/>
          </w:tcPr>
          <w:p w:rsidR="00995764" w:rsidRDefault="00995764" w:rsidP="00995764">
            <w:pPr>
              <w:pStyle w:val="ConsPlusNormal"/>
              <w:spacing w:line="240" w:lineRule="atLeast"/>
              <w:contextualSpacing/>
              <w:jc w:val="center"/>
            </w:pPr>
            <w:r>
              <w:t>Единица измерения/формат</w:t>
            </w:r>
          </w:p>
        </w:tc>
        <w:tc>
          <w:tcPr>
            <w:tcW w:w="2268" w:type="dxa"/>
          </w:tcPr>
          <w:p w:rsidR="00995764" w:rsidRDefault="00995764" w:rsidP="00995764">
            <w:pPr>
              <w:pStyle w:val="ConsPlusNormal"/>
              <w:spacing w:line="240" w:lineRule="atLeast"/>
              <w:contextualSpacing/>
              <w:jc w:val="center"/>
            </w:pPr>
            <w:r>
              <w:t xml:space="preserve">Значение/описание </w:t>
            </w:r>
            <w:hyperlink w:anchor="P564">
              <w:r>
                <w:rPr>
                  <w:color w:val="0000FF"/>
                </w:rPr>
                <w:t>&lt;*&gt;</w:t>
              </w:r>
            </w:hyperlink>
          </w:p>
        </w:tc>
      </w:tr>
      <w:tr w:rsidR="00995764">
        <w:tc>
          <w:tcPr>
            <w:tcW w:w="567" w:type="dxa"/>
          </w:tcPr>
          <w:p w:rsidR="00995764" w:rsidRDefault="00995764" w:rsidP="00995764">
            <w:pPr>
              <w:pStyle w:val="ConsPlusNormal"/>
              <w:spacing w:line="240" w:lineRule="atLeast"/>
              <w:contextualSpacing/>
              <w:jc w:val="center"/>
            </w:pPr>
            <w:r>
              <w:t>1</w:t>
            </w:r>
          </w:p>
        </w:tc>
        <w:tc>
          <w:tcPr>
            <w:tcW w:w="3912" w:type="dxa"/>
          </w:tcPr>
          <w:p w:rsidR="00995764" w:rsidRDefault="00995764" w:rsidP="00995764">
            <w:pPr>
              <w:pStyle w:val="ConsPlusNormal"/>
              <w:spacing w:line="240" w:lineRule="atLeast"/>
              <w:contextualSpacing/>
              <w:jc w:val="center"/>
            </w:pPr>
            <w:r>
              <w:t>2</w:t>
            </w:r>
          </w:p>
        </w:tc>
        <w:tc>
          <w:tcPr>
            <w:tcW w:w="2268" w:type="dxa"/>
          </w:tcPr>
          <w:p w:rsidR="00995764" w:rsidRDefault="00995764" w:rsidP="00995764">
            <w:pPr>
              <w:pStyle w:val="ConsPlusNormal"/>
              <w:spacing w:line="240" w:lineRule="atLeast"/>
              <w:contextualSpacing/>
              <w:jc w:val="center"/>
            </w:pPr>
            <w:r>
              <w:t>3</w:t>
            </w:r>
          </w:p>
        </w:tc>
        <w:tc>
          <w:tcPr>
            <w:tcW w:w="2268" w:type="dxa"/>
          </w:tcPr>
          <w:p w:rsidR="00995764" w:rsidRDefault="00995764" w:rsidP="00995764">
            <w:pPr>
              <w:pStyle w:val="ConsPlusNormal"/>
              <w:spacing w:line="240" w:lineRule="atLeast"/>
              <w:contextualSpacing/>
              <w:jc w:val="center"/>
            </w:pPr>
            <w:r>
              <w:t>4</w:t>
            </w:r>
          </w:p>
        </w:tc>
      </w:tr>
      <w:tr w:rsidR="00995764">
        <w:tc>
          <w:tcPr>
            <w:tcW w:w="567" w:type="dxa"/>
          </w:tcPr>
          <w:p w:rsidR="00995764" w:rsidRDefault="00995764" w:rsidP="00995764">
            <w:pPr>
              <w:pStyle w:val="ConsPlusNormal"/>
              <w:spacing w:line="240" w:lineRule="atLeast"/>
              <w:contextualSpacing/>
              <w:jc w:val="center"/>
            </w:pPr>
            <w:bookmarkStart w:id="27" w:name="P328"/>
            <w:bookmarkEnd w:id="27"/>
            <w:r>
              <w:t>1</w:t>
            </w:r>
          </w:p>
        </w:tc>
        <w:tc>
          <w:tcPr>
            <w:tcW w:w="8448" w:type="dxa"/>
            <w:gridSpan w:val="3"/>
          </w:tcPr>
          <w:p w:rsidR="00995764" w:rsidRDefault="00995764" w:rsidP="00995764">
            <w:pPr>
              <w:pStyle w:val="ConsPlusNormal"/>
              <w:spacing w:line="240" w:lineRule="atLeast"/>
              <w:contextualSpacing/>
            </w:pPr>
            <w:r>
              <w:t>Общая информация</w:t>
            </w:r>
          </w:p>
        </w:tc>
      </w:tr>
      <w:tr w:rsidR="00995764">
        <w:tc>
          <w:tcPr>
            <w:tcW w:w="567" w:type="dxa"/>
          </w:tcPr>
          <w:p w:rsidR="00995764" w:rsidRDefault="00995764" w:rsidP="00995764">
            <w:pPr>
              <w:pStyle w:val="ConsPlusNormal"/>
              <w:spacing w:line="240" w:lineRule="atLeast"/>
              <w:contextualSpacing/>
              <w:jc w:val="center"/>
            </w:pPr>
            <w:r>
              <w:t>1.1</w:t>
            </w:r>
          </w:p>
        </w:tc>
        <w:tc>
          <w:tcPr>
            <w:tcW w:w="3912" w:type="dxa"/>
          </w:tcPr>
          <w:p w:rsidR="00995764" w:rsidRDefault="00995764" w:rsidP="00995764">
            <w:pPr>
              <w:pStyle w:val="ConsPlusNormal"/>
              <w:spacing w:line="240" w:lineRule="atLeast"/>
              <w:contextualSpacing/>
            </w:pPr>
            <w:r>
              <w:t xml:space="preserve">Полное наименование мероприятия </w:t>
            </w:r>
            <w:hyperlink w:anchor="P565">
              <w:r>
                <w:rPr>
                  <w:color w:val="0000FF"/>
                </w:rPr>
                <w:t>&lt;**&gt;</w:t>
              </w:r>
            </w:hyperlink>
          </w:p>
        </w:tc>
        <w:tc>
          <w:tcPr>
            <w:tcW w:w="4536" w:type="dxa"/>
            <w:gridSpan w:val="2"/>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jc w:val="center"/>
            </w:pPr>
            <w:r>
              <w:t>1.2</w:t>
            </w:r>
          </w:p>
        </w:tc>
        <w:tc>
          <w:tcPr>
            <w:tcW w:w="3912" w:type="dxa"/>
          </w:tcPr>
          <w:p w:rsidR="00995764" w:rsidRDefault="00995764" w:rsidP="00995764">
            <w:pPr>
              <w:pStyle w:val="ConsPlusNormal"/>
              <w:spacing w:line="240" w:lineRule="atLeast"/>
              <w:contextualSpacing/>
            </w:pPr>
            <w:r>
              <w:t>Место нахождения/проведения (адрес) земельного участка (объекта), на котором планируется реализовать мероприятие, с приложением копий подтверждающих документов, в том числе фотоматериалов, отражающих текущее состояние объекта и (или) земельного участка, на котором планируется реализовать мероприятие</w:t>
            </w:r>
          </w:p>
        </w:tc>
        <w:tc>
          <w:tcPr>
            <w:tcW w:w="4536" w:type="dxa"/>
            <w:gridSpan w:val="2"/>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jc w:val="center"/>
            </w:pPr>
            <w:r>
              <w:t>1.3</w:t>
            </w:r>
          </w:p>
        </w:tc>
        <w:tc>
          <w:tcPr>
            <w:tcW w:w="3912" w:type="dxa"/>
          </w:tcPr>
          <w:p w:rsidR="00995764" w:rsidRDefault="00995764" w:rsidP="00995764">
            <w:pPr>
              <w:pStyle w:val="ConsPlusNormal"/>
              <w:spacing w:line="240" w:lineRule="atLeast"/>
              <w:contextualSpacing/>
            </w:pPr>
            <w:r>
              <w:t>Кадастровы</w:t>
            </w:r>
            <w:proofErr w:type="gramStart"/>
            <w:r>
              <w:t>й(</w:t>
            </w:r>
            <w:proofErr w:type="gramEnd"/>
            <w:r>
              <w:t>е) и (или) условный(е) номер(</w:t>
            </w:r>
            <w:proofErr w:type="spellStart"/>
            <w:r>
              <w:t>ра</w:t>
            </w:r>
            <w:proofErr w:type="spellEnd"/>
            <w:r>
              <w:t>) земельного(</w:t>
            </w:r>
            <w:proofErr w:type="spellStart"/>
            <w:r>
              <w:t>ых</w:t>
            </w:r>
            <w:proofErr w:type="spellEnd"/>
            <w:r>
              <w:t>) участка(</w:t>
            </w:r>
            <w:proofErr w:type="spellStart"/>
            <w:r>
              <w:t>ов</w:t>
            </w:r>
            <w:proofErr w:type="spellEnd"/>
            <w:r>
              <w:t>) с приложением копий подтверждающих документов</w:t>
            </w:r>
          </w:p>
        </w:tc>
        <w:tc>
          <w:tcPr>
            <w:tcW w:w="4536" w:type="dxa"/>
            <w:gridSpan w:val="2"/>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jc w:val="center"/>
            </w:pPr>
            <w:r>
              <w:t>1.4</w:t>
            </w:r>
          </w:p>
        </w:tc>
        <w:tc>
          <w:tcPr>
            <w:tcW w:w="3912" w:type="dxa"/>
          </w:tcPr>
          <w:p w:rsidR="00995764" w:rsidRDefault="00995764" w:rsidP="00995764">
            <w:pPr>
              <w:pStyle w:val="ConsPlusNormal"/>
              <w:spacing w:line="240" w:lineRule="atLeast"/>
              <w:contextualSpacing/>
            </w:pPr>
            <w:r>
              <w:t>Краткие сведения о причинах происхождения, образования НВОС/несанкционированной свалки отходов</w:t>
            </w:r>
          </w:p>
        </w:tc>
        <w:tc>
          <w:tcPr>
            <w:tcW w:w="4536" w:type="dxa"/>
            <w:gridSpan w:val="2"/>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jc w:val="center"/>
            </w:pPr>
            <w:r>
              <w:t>1.5</w:t>
            </w:r>
          </w:p>
        </w:tc>
        <w:tc>
          <w:tcPr>
            <w:tcW w:w="3912" w:type="dxa"/>
          </w:tcPr>
          <w:p w:rsidR="00995764" w:rsidRDefault="00995764" w:rsidP="00995764">
            <w:pPr>
              <w:pStyle w:val="ConsPlusNormal"/>
              <w:spacing w:line="240" w:lineRule="atLeast"/>
              <w:contextualSpacing/>
            </w:pPr>
            <w:r>
              <w:t>Цель мероприятия</w:t>
            </w:r>
          </w:p>
        </w:tc>
        <w:tc>
          <w:tcPr>
            <w:tcW w:w="4536" w:type="dxa"/>
            <w:gridSpan w:val="2"/>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jc w:val="center"/>
            </w:pPr>
            <w:r>
              <w:t>1.6</w:t>
            </w:r>
          </w:p>
        </w:tc>
        <w:tc>
          <w:tcPr>
            <w:tcW w:w="3912" w:type="dxa"/>
          </w:tcPr>
          <w:p w:rsidR="00995764" w:rsidRDefault="00995764" w:rsidP="00995764">
            <w:pPr>
              <w:pStyle w:val="ConsPlusNormal"/>
              <w:spacing w:line="240" w:lineRule="atLeast"/>
              <w:contextualSpacing/>
            </w:pPr>
            <w:r>
              <w:t>Задачи мероприятия</w:t>
            </w:r>
          </w:p>
        </w:tc>
        <w:tc>
          <w:tcPr>
            <w:tcW w:w="4536" w:type="dxa"/>
            <w:gridSpan w:val="2"/>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jc w:val="center"/>
            </w:pPr>
            <w:r>
              <w:t>1.7</w:t>
            </w:r>
          </w:p>
        </w:tc>
        <w:tc>
          <w:tcPr>
            <w:tcW w:w="3912" w:type="dxa"/>
          </w:tcPr>
          <w:p w:rsidR="00995764" w:rsidRDefault="00995764" w:rsidP="00995764">
            <w:pPr>
              <w:pStyle w:val="ConsPlusNormal"/>
              <w:spacing w:line="240" w:lineRule="atLeast"/>
              <w:contextualSpacing/>
            </w:pPr>
            <w:r>
              <w:t>Состав мероприятия (основные этапы, виды планируемых работ)</w:t>
            </w:r>
          </w:p>
        </w:tc>
        <w:tc>
          <w:tcPr>
            <w:tcW w:w="4536" w:type="dxa"/>
            <w:gridSpan w:val="2"/>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jc w:val="center"/>
            </w:pPr>
            <w:r>
              <w:t>1.8</w:t>
            </w:r>
          </w:p>
        </w:tc>
        <w:tc>
          <w:tcPr>
            <w:tcW w:w="3912" w:type="dxa"/>
          </w:tcPr>
          <w:p w:rsidR="00995764" w:rsidRDefault="00995764" w:rsidP="00995764">
            <w:pPr>
              <w:pStyle w:val="ConsPlusNormal"/>
              <w:spacing w:line="240" w:lineRule="atLeast"/>
              <w:contextualSpacing/>
            </w:pPr>
            <w:r>
              <w:t xml:space="preserve">Сведения о возникновении обязанности проведения мероприятия, включая сведения об объектах, которые (земельные участки под которыми) находятся в пользовании, владении либо распоряжении муниципального </w:t>
            </w:r>
            <w:proofErr w:type="gramStart"/>
            <w:r>
              <w:t>образования</w:t>
            </w:r>
            <w:proofErr w:type="gramEnd"/>
            <w:r>
              <w:t xml:space="preserve"> либо по которым имеются соответствующие судебные решения о наложении на муниципальное образование обязанности по ликвидации, с приложением копий подтверждающих документов</w:t>
            </w:r>
          </w:p>
        </w:tc>
        <w:tc>
          <w:tcPr>
            <w:tcW w:w="4536" w:type="dxa"/>
            <w:gridSpan w:val="2"/>
          </w:tcPr>
          <w:p w:rsidR="00995764" w:rsidRDefault="00995764" w:rsidP="00995764">
            <w:pPr>
              <w:pStyle w:val="ConsPlusNormal"/>
              <w:spacing w:line="240" w:lineRule="atLeast"/>
              <w:contextualSpacing/>
              <w:jc w:val="center"/>
            </w:pPr>
            <w:r>
              <w:t>Да (</w:t>
            </w:r>
            <w:proofErr w:type="spellStart"/>
            <w:r>
              <w:t>дд.мм</w:t>
            </w:r>
            <w:proofErr w:type="gramStart"/>
            <w:r>
              <w:t>.г</w:t>
            </w:r>
            <w:proofErr w:type="gramEnd"/>
            <w:r>
              <w:t>ггг</w:t>
            </w:r>
            <w:proofErr w:type="spellEnd"/>
            <w:r>
              <w:t>., N, принявший орган)/Нет</w:t>
            </w:r>
          </w:p>
        </w:tc>
      </w:tr>
      <w:tr w:rsidR="00995764">
        <w:tc>
          <w:tcPr>
            <w:tcW w:w="567" w:type="dxa"/>
          </w:tcPr>
          <w:p w:rsidR="00995764" w:rsidRDefault="00995764" w:rsidP="00995764">
            <w:pPr>
              <w:pStyle w:val="ConsPlusNormal"/>
              <w:spacing w:line="240" w:lineRule="atLeast"/>
              <w:contextualSpacing/>
              <w:jc w:val="center"/>
            </w:pPr>
            <w:r>
              <w:t>1.9</w:t>
            </w:r>
          </w:p>
        </w:tc>
        <w:tc>
          <w:tcPr>
            <w:tcW w:w="3912" w:type="dxa"/>
          </w:tcPr>
          <w:p w:rsidR="00995764" w:rsidRDefault="00995764" w:rsidP="00995764">
            <w:pPr>
              <w:pStyle w:val="ConsPlusNormal"/>
              <w:spacing w:line="240" w:lineRule="atLeast"/>
              <w:contextualSpacing/>
            </w:pPr>
            <w:r>
              <w:t xml:space="preserve">Планируемые показатели результативности использования </w:t>
            </w:r>
            <w:r>
              <w:lastRenderedPageBreak/>
              <w:t xml:space="preserve">субсидии в соответствии с </w:t>
            </w:r>
            <w:hyperlink w:anchor="P102">
              <w:r>
                <w:rPr>
                  <w:color w:val="0000FF"/>
                </w:rPr>
                <w:t>пунктом 14</w:t>
              </w:r>
            </w:hyperlink>
            <w:r>
              <w:t xml:space="preserve"> Правил </w:t>
            </w:r>
            <w:hyperlink w:anchor="P564">
              <w:r>
                <w:rPr>
                  <w:color w:val="0000FF"/>
                </w:rPr>
                <w:t>&lt;*&gt;</w:t>
              </w:r>
            </w:hyperlink>
          </w:p>
        </w:tc>
        <w:tc>
          <w:tcPr>
            <w:tcW w:w="4536" w:type="dxa"/>
            <w:gridSpan w:val="2"/>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jc w:val="center"/>
            </w:pPr>
            <w:r>
              <w:lastRenderedPageBreak/>
              <w:t>1.10</w:t>
            </w:r>
          </w:p>
        </w:tc>
        <w:tc>
          <w:tcPr>
            <w:tcW w:w="3912" w:type="dxa"/>
          </w:tcPr>
          <w:p w:rsidR="00995764" w:rsidRDefault="00995764" w:rsidP="00995764">
            <w:pPr>
              <w:pStyle w:val="ConsPlusNormal"/>
              <w:spacing w:line="240" w:lineRule="atLeast"/>
              <w:contextualSpacing/>
            </w:pPr>
            <w:r>
              <w:t>Обоснование начальной (максимальной) цены контракта с приложением копий подтверждающих документов</w:t>
            </w:r>
          </w:p>
        </w:tc>
        <w:tc>
          <w:tcPr>
            <w:tcW w:w="4536" w:type="dxa"/>
            <w:gridSpan w:val="2"/>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jc w:val="center"/>
            </w:pPr>
            <w:r>
              <w:t>1.11</w:t>
            </w:r>
          </w:p>
        </w:tc>
        <w:tc>
          <w:tcPr>
            <w:tcW w:w="3912" w:type="dxa"/>
          </w:tcPr>
          <w:p w:rsidR="00995764" w:rsidRDefault="00995764" w:rsidP="00995764">
            <w:pPr>
              <w:pStyle w:val="ConsPlusNormal"/>
              <w:spacing w:line="240" w:lineRule="atLeast"/>
              <w:contextualSpacing/>
            </w:pPr>
            <w:r>
              <w:t>Планируемая дата начала выполнения работ</w:t>
            </w:r>
          </w:p>
        </w:tc>
        <w:tc>
          <w:tcPr>
            <w:tcW w:w="2268" w:type="dxa"/>
          </w:tcPr>
          <w:p w:rsidR="00995764" w:rsidRDefault="00995764" w:rsidP="00995764">
            <w:pPr>
              <w:pStyle w:val="ConsPlusNormal"/>
              <w:spacing w:line="240" w:lineRule="atLeast"/>
              <w:contextualSpacing/>
              <w:jc w:val="center"/>
            </w:pPr>
            <w:proofErr w:type="spellStart"/>
            <w:r>
              <w:t>дд.мм</w:t>
            </w:r>
            <w:proofErr w:type="gramStart"/>
            <w:r>
              <w:t>.г</w:t>
            </w:r>
            <w:proofErr w:type="gramEnd"/>
            <w:r>
              <w:t>ггг</w:t>
            </w:r>
            <w:proofErr w:type="spellEnd"/>
            <w:r>
              <w:t>.</w:t>
            </w:r>
          </w:p>
        </w:tc>
        <w:tc>
          <w:tcPr>
            <w:tcW w:w="2268" w:type="dxa"/>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jc w:val="center"/>
            </w:pPr>
            <w:r>
              <w:t>1.12</w:t>
            </w:r>
          </w:p>
        </w:tc>
        <w:tc>
          <w:tcPr>
            <w:tcW w:w="3912" w:type="dxa"/>
          </w:tcPr>
          <w:p w:rsidR="00995764" w:rsidRDefault="00995764" w:rsidP="00995764">
            <w:pPr>
              <w:pStyle w:val="ConsPlusNormal"/>
              <w:spacing w:line="240" w:lineRule="atLeast"/>
              <w:contextualSpacing/>
            </w:pPr>
            <w:r>
              <w:t>Планируемая дата завершения работ</w:t>
            </w:r>
          </w:p>
        </w:tc>
        <w:tc>
          <w:tcPr>
            <w:tcW w:w="2268" w:type="dxa"/>
          </w:tcPr>
          <w:p w:rsidR="00995764" w:rsidRDefault="00995764" w:rsidP="00995764">
            <w:pPr>
              <w:pStyle w:val="ConsPlusNormal"/>
              <w:spacing w:line="240" w:lineRule="atLeast"/>
              <w:contextualSpacing/>
              <w:jc w:val="center"/>
            </w:pPr>
            <w:proofErr w:type="spellStart"/>
            <w:r>
              <w:t>мм</w:t>
            </w:r>
            <w:proofErr w:type="gramStart"/>
            <w:r>
              <w:t>.г</w:t>
            </w:r>
            <w:proofErr w:type="gramEnd"/>
            <w:r>
              <w:t>ггг</w:t>
            </w:r>
            <w:proofErr w:type="spellEnd"/>
            <w:r>
              <w:t>.</w:t>
            </w:r>
          </w:p>
        </w:tc>
        <w:tc>
          <w:tcPr>
            <w:tcW w:w="2268" w:type="dxa"/>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jc w:val="center"/>
            </w:pPr>
            <w:r>
              <w:t>2</w:t>
            </w:r>
          </w:p>
        </w:tc>
        <w:tc>
          <w:tcPr>
            <w:tcW w:w="8448" w:type="dxa"/>
            <w:gridSpan w:val="3"/>
          </w:tcPr>
          <w:p w:rsidR="00995764" w:rsidRDefault="00995764" w:rsidP="00995764">
            <w:pPr>
              <w:pStyle w:val="ConsPlusNormal"/>
              <w:spacing w:line="240" w:lineRule="atLeast"/>
              <w:contextualSpacing/>
            </w:pPr>
            <w:r>
              <w:t>Параметры финансирования в году</w:t>
            </w:r>
          </w:p>
        </w:tc>
      </w:tr>
      <w:tr w:rsidR="00995764">
        <w:tc>
          <w:tcPr>
            <w:tcW w:w="567" w:type="dxa"/>
          </w:tcPr>
          <w:p w:rsidR="00995764" w:rsidRDefault="00995764" w:rsidP="00995764">
            <w:pPr>
              <w:pStyle w:val="ConsPlusNormal"/>
              <w:spacing w:line="240" w:lineRule="atLeast"/>
              <w:contextualSpacing/>
              <w:jc w:val="center"/>
            </w:pPr>
            <w:r>
              <w:t>2.1</w:t>
            </w:r>
          </w:p>
        </w:tc>
        <w:tc>
          <w:tcPr>
            <w:tcW w:w="3912" w:type="dxa"/>
          </w:tcPr>
          <w:p w:rsidR="00995764" w:rsidRDefault="00995764" w:rsidP="00995764">
            <w:pPr>
              <w:pStyle w:val="ConsPlusNormal"/>
              <w:spacing w:line="240" w:lineRule="atLeast"/>
              <w:contextualSpacing/>
            </w:pPr>
            <w:r>
              <w:t>Необходимый объем финансирования (стоимость мероприятия)</w:t>
            </w:r>
          </w:p>
        </w:tc>
        <w:tc>
          <w:tcPr>
            <w:tcW w:w="2268" w:type="dxa"/>
          </w:tcPr>
          <w:p w:rsidR="00995764" w:rsidRDefault="00995764" w:rsidP="00995764">
            <w:pPr>
              <w:pStyle w:val="ConsPlusNormal"/>
              <w:spacing w:line="240" w:lineRule="atLeast"/>
              <w:contextualSpacing/>
              <w:jc w:val="center"/>
            </w:pPr>
            <w:r>
              <w:t>руб.</w:t>
            </w:r>
          </w:p>
        </w:tc>
        <w:tc>
          <w:tcPr>
            <w:tcW w:w="2268" w:type="dxa"/>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jc w:val="center"/>
            </w:pPr>
            <w:r>
              <w:t>2.2</w:t>
            </w:r>
          </w:p>
        </w:tc>
        <w:tc>
          <w:tcPr>
            <w:tcW w:w="3912" w:type="dxa"/>
          </w:tcPr>
          <w:p w:rsidR="00995764" w:rsidRDefault="00995764" w:rsidP="00995764">
            <w:pPr>
              <w:pStyle w:val="ConsPlusNormal"/>
              <w:spacing w:line="240" w:lineRule="atLeast"/>
              <w:contextualSpacing/>
            </w:pPr>
            <w:r>
              <w:t>Размер планируемой к предоставлению из областного бюджета субсидии</w:t>
            </w:r>
          </w:p>
        </w:tc>
        <w:tc>
          <w:tcPr>
            <w:tcW w:w="2268" w:type="dxa"/>
          </w:tcPr>
          <w:p w:rsidR="00995764" w:rsidRDefault="00995764" w:rsidP="00995764">
            <w:pPr>
              <w:pStyle w:val="ConsPlusNormal"/>
              <w:spacing w:line="240" w:lineRule="atLeast"/>
              <w:contextualSpacing/>
              <w:jc w:val="center"/>
            </w:pPr>
            <w:r>
              <w:t>руб.</w:t>
            </w:r>
          </w:p>
        </w:tc>
        <w:tc>
          <w:tcPr>
            <w:tcW w:w="2268" w:type="dxa"/>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jc w:val="center"/>
            </w:pPr>
            <w:r>
              <w:t>2.3</w:t>
            </w:r>
          </w:p>
        </w:tc>
        <w:tc>
          <w:tcPr>
            <w:tcW w:w="3912" w:type="dxa"/>
          </w:tcPr>
          <w:p w:rsidR="00995764" w:rsidRDefault="00995764" w:rsidP="00995764">
            <w:pPr>
              <w:pStyle w:val="ConsPlusNormal"/>
              <w:spacing w:line="240" w:lineRule="atLeast"/>
              <w:contextualSpacing/>
            </w:pPr>
            <w:r>
              <w:t>Расходное обязательство местного бюджета на реализацию мероприятия</w:t>
            </w:r>
          </w:p>
        </w:tc>
        <w:tc>
          <w:tcPr>
            <w:tcW w:w="2268" w:type="dxa"/>
          </w:tcPr>
          <w:p w:rsidR="00995764" w:rsidRDefault="00995764" w:rsidP="00995764">
            <w:pPr>
              <w:pStyle w:val="ConsPlusNormal"/>
              <w:spacing w:line="240" w:lineRule="atLeast"/>
              <w:contextualSpacing/>
              <w:jc w:val="center"/>
            </w:pPr>
            <w:r>
              <w:t>руб.</w:t>
            </w:r>
          </w:p>
        </w:tc>
        <w:tc>
          <w:tcPr>
            <w:tcW w:w="2268" w:type="dxa"/>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jc w:val="center"/>
            </w:pPr>
            <w:r>
              <w:t>2.4</w:t>
            </w:r>
          </w:p>
        </w:tc>
        <w:tc>
          <w:tcPr>
            <w:tcW w:w="3912" w:type="dxa"/>
          </w:tcPr>
          <w:p w:rsidR="00995764" w:rsidRDefault="00995764" w:rsidP="00995764">
            <w:pPr>
              <w:pStyle w:val="ConsPlusNormal"/>
              <w:spacing w:line="240" w:lineRule="atLeast"/>
              <w:contextualSpacing/>
            </w:pPr>
            <w:proofErr w:type="gramStart"/>
            <w:r>
              <w:t>Прогноз доходов бюджета муниципального образования от платы за негативное воздействие на окружающую среду, административных штрафов за административные правонарушения в области охраны окружающей среды и природопользования, платежей по искам о возмещении вреда, причиненного окружающей среде вследствие нарушений обязательных требований, а также от платежей, уплачиваемых при добровольном возмещении вреда, причиненного окружающей среде вследствие нарушений обязательных требований, с приложением выписки из решения о</w:t>
            </w:r>
            <w:proofErr w:type="gramEnd"/>
            <w:r>
              <w:t xml:space="preserve"> </w:t>
            </w:r>
            <w:proofErr w:type="gramStart"/>
            <w:r>
              <w:t>местном</w:t>
            </w:r>
            <w:proofErr w:type="gramEnd"/>
            <w:r>
              <w:t xml:space="preserve"> бюджете о прогнозе доходов бюджета муниципального образования за счет указанных платежей</w:t>
            </w:r>
          </w:p>
        </w:tc>
        <w:tc>
          <w:tcPr>
            <w:tcW w:w="2268" w:type="dxa"/>
          </w:tcPr>
          <w:p w:rsidR="00995764" w:rsidRDefault="00995764" w:rsidP="00995764">
            <w:pPr>
              <w:pStyle w:val="ConsPlusNormal"/>
              <w:spacing w:line="240" w:lineRule="atLeast"/>
              <w:contextualSpacing/>
              <w:jc w:val="center"/>
            </w:pPr>
            <w:r>
              <w:t>руб.</w:t>
            </w:r>
          </w:p>
        </w:tc>
        <w:tc>
          <w:tcPr>
            <w:tcW w:w="2268" w:type="dxa"/>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jc w:val="center"/>
            </w:pPr>
            <w:r>
              <w:t>3</w:t>
            </w:r>
          </w:p>
        </w:tc>
        <w:tc>
          <w:tcPr>
            <w:tcW w:w="8448" w:type="dxa"/>
            <w:gridSpan w:val="3"/>
          </w:tcPr>
          <w:p w:rsidR="00995764" w:rsidRDefault="00995764" w:rsidP="00995764">
            <w:pPr>
              <w:pStyle w:val="ConsPlusNormal"/>
              <w:spacing w:line="240" w:lineRule="atLeast"/>
              <w:contextualSpacing/>
            </w:pPr>
            <w:r>
              <w:t xml:space="preserve">Для мероприятий, установленных </w:t>
            </w:r>
            <w:hyperlink w:anchor="P13">
              <w:r>
                <w:rPr>
                  <w:color w:val="0000FF"/>
                </w:rPr>
                <w:t>подпунктами 1.1</w:t>
              </w:r>
            </w:hyperlink>
            <w:r>
              <w:t xml:space="preserve"> - </w:t>
            </w:r>
            <w:hyperlink w:anchor="P15">
              <w:r>
                <w:rPr>
                  <w:color w:val="0000FF"/>
                </w:rPr>
                <w:t>1.3</w:t>
              </w:r>
            </w:hyperlink>
            <w:r>
              <w:t xml:space="preserve">, </w:t>
            </w:r>
            <w:hyperlink w:anchor="P18">
              <w:r>
                <w:rPr>
                  <w:color w:val="0000FF"/>
                </w:rPr>
                <w:t>1.6 пункта 1</w:t>
              </w:r>
            </w:hyperlink>
            <w:r>
              <w:t xml:space="preserve"> Правил </w:t>
            </w:r>
            <w:hyperlink w:anchor="P566">
              <w:r>
                <w:rPr>
                  <w:color w:val="0000FF"/>
                </w:rPr>
                <w:t>&lt;***&gt;</w:t>
              </w:r>
            </w:hyperlink>
          </w:p>
        </w:tc>
      </w:tr>
      <w:tr w:rsidR="00995764">
        <w:tc>
          <w:tcPr>
            <w:tcW w:w="567" w:type="dxa"/>
          </w:tcPr>
          <w:p w:rsidR="00995764" w:rsidRDefault="00995764" w:rsidP="00995764">
            <w:pPr>
              <w:pStyle w:val="ConsPlusNormal"/>
              <w:spacing w:line="240" w:lineRule="atLeast"/>
              <w:contextualSpacing/>
            </w:pPr>
          </w:p>
        </w:tc>
        <w:tc>
          <w:tcPr>
            <w:tcW w:w="3912" w:type="dxa"/>
          </w:tcPr>
          <w:p w:rsidR="00995764" w:rsidRDefault="00995764" w:rsidP="00995764">
            <w:pPr>
              <w:pStyle w:val="ConsPlusNormal"/>
              <w:spacing w:line="240" w:lineRule="atLeast"/>
              <w:contextualSpacing/>
            </w:pPr>
            <w:r>
              <w:t>Объе</w:t>
            </w:r>
            <w:proofErr w:type="gramStart"/>
            <w:r>
              <w:t>кт вкл</w:t>
            </w:r>
            <w:proofErr w:type="gramEnd"/>
            <w:r>
              <w:t xml:space="preserve">ючен в план (проект плана) мероприятий, указанных в </w:t>
            </w:r>
            <w:hyperlink r:id="rId59">
              <w:r>
                <w:rPr>
                  <w:color w:val="0000FF"/>
                </w:rPr>
                <w:t>пункте 1 статьи 16.6</w:t>
              </w:r>
            </w:hyperlink>
            <w:r>
              <w:t xml:space="preserve">, </w:t>
            </w:r>
            <w:hyperlink r:id="rId60">
              <w:r>
                <w:rPr>
                  <w:color w:val="0000FF"/>
                </w:rPr>
                <w:t>пункте 1 статьи 75.1</w:t>
              </w:r>
            </w:hyperlink>
            <w:r>
              <w:t xml:space="preserve"> и </w:t>
            </w:r>
            <w:hyperlink r:id="rId61">
              <w:r>
                <w:rPr>
                  <w:color w:val="0000FF"/>
                </w:rPr>
                <w:t>пункте 1 статьи 78.2</w:t>
              </w:r>
            </w:hyperlink>
            <w:r>
              <w:t xml:space="preserve"> Федерального закона "Об охране окружающей среды", Мурманской области</w:t>
            </w:r>
          </w:p>
        </w:tc>
        <w:tc>
          <w:tcPr>
            <w:tcW w:w="2268" w:type="dxa"/>
          </w:tcPr>
          <w:p w:rsidR="00995764" w:rsidRDefault="00995764" w:rsidP="00995764">
            <w:pPr>
              <w:pStyle w:val="ConsPlusNormal"/>
              <w:spacing w:line="240" w:lineRule="atLeast"/>
              <w:contextualSpacing/>
              <w:jc w:val="center"/>
            </w:pPr>
            <w:r>
              <w:t>Да</w:t>
            </w:r>
            <w:proofErr w:type="gramStart"/>
            <w:r>
              <w:t>/Н</w:t>
            </w:r>
            <w:proofErr w:type="gramEnd"/>
            <w:r>
              <w:t>ет</w:t>
            </w:r>
          </w:p>
        </w:tc>
        <w:tc>
          <w:tcPr>
            <w:tcW w:w="2268" w:type="dxa"/>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jc w:val="center"/>
            </w:pPr>
            <w:r>
              <w:lastRenderedPageBreak/>
              <w:t>4</w:t>
            </w:r>
          </w:p>
        </w:tc>
        <w:tc>
          <w:tcPr>
            <w:tcW w:w="8448" w:type="dxa"/>
            <w:gridSpan w:val="3"/>
          </w:tcPr>
          <w:p w:rsidR="00995764" w:rsidRDefault="00995764" w:rsidP="00995764">
            <w:pPr>
              <w:pStyle w:val="ConsPlusNormal"/>
              <w:spacing w:line="240" w:lineRule="atLeast"/>
              <w:contextualSpacing/>
            </w:pPr>
            <w:r>
              <w:t xml:space="preserve">Для мероприятий, установленных </w:t>
            </w:r>
            <w:hyperlink w:anchor="P134">
              <w:r>
                <w:rPr>
                  <w:color w:val="0000FF"/>
                </w:rPr>
                <w:t>подпунктом 1 пункта 1</w:t>
              </w:r>
            </w:hyperlink>
            <w:r>
              <w:t xml:space="preserve"> Правил </w:t>
            </w:r>
            <w:hyperlink w:anchor="P566">
              <w:r>
                <w:rPr>
                  <w:color w:val="0000FF"/>
                </w:rPr>
                <w:t>&lt;***&gt;</w:t>
              </w:r>
            </w:hyperlink>
          </w:p>
        </w:tc>
      </w:tr>
      <w:tr w:rsidR="00995764">
        <w:tc>
          <w:tcPr>
            <w:tcW w:w="567" w:type="dxa"/>
          </w:tcPr>
          <w:p w:rsidR="00995764" w:rsidRDefault="00995764" w:rsidP="00995764">
            <w:pPr>
              <w:pStyle w:val="ConsPlusNormal"/>
              <w:spacing w:line="240" w:lineRule="atLeast"/>
              <w:contextualSpacing/>
              <w:jc w:val="center"/>
            </w:pPr>
            <w:r>
              <w:t>4.1</w:t>
            </w:r>
          </w:p>
        </w:tc>
        <w:tc>
          <w:tcPr>
            <w:tcW w:w="3912" w:type="dxa"/>
          </w:tcPr>
          <w:p w:rsidR="00995764" w:rsidRDefault="00995764" w:rsidP="00995764">
            <w:pPr>
              <w:pStyle w:val="ConsPlusNormal"/>
              <w:spacing w:line="240" w:lineRule="atLeast"/>
              <w:contextualSpacing/>
            </w:pPr>
            <w:r>
              <w:t>Реквизиты документа о согласовании Федеральной службы по надзору в сфере природопользования проведении органами местного самоуправления обследования и оценки объектов НВОС, за исключением оценки воздействия объектов НВОС на жизнь и здоровье граждан</w:t>
            </w:r>
          </w:p>
        </w:tc>
        <w:tc>
          <w:tcPr>
            <w:tcW w:w="2268" w:type="dxa"/>
          </w:tcPr>
          <w:p w:rsidR="00995764" w:rsidRDefault="00995764" w:rsidP="00995764">
            <w:pPr>
              <w:pStyle w:val="ConsPlusNormal"/>
              <w:spacing w:line="240" w:lineRule="atLeast"/>
              <w:contextualSpacing/>
              <w:jc w:val="center"/>
            </w:pPr>
            <w:proofErr w:type="spellStart"/>
            <w:r>
              <w:t>дд.мм</w:t>
            </w:r>
            <w:proofErr w:type="gramStart"/>
            <w:r>
              <w:t>.г</w:t>
            </w:r>
            <w:proofErr w:type="gramEnd"/>
            <w:r>
              <w:t>ггг</w:t>
            </w:r>
            <w:proofErr w:type="spellEnd"/>
            <w:r>
              <w:t>., N</w:t>
            </w:r>
          </w:p>
        </w:tc>
        <w:tc>
          <w:tcPr>
            <w:tcW w:w="2268" w:type="dxa"/>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jc w:val="center"/>
            </w:pPr>
            <w:r>
              <w:t>5</w:t>
            </w:r>
          </w:p>
        </w:tc>
        <w:tc>
          <w:tcPr>
            <w:tcW w:w="8448" w:type="dxa"/>
            <w:gridSpan w:val="3"/>
          </w:tcPr>
          <w:p w:rsidR="00995764" w:rsidRDefault="00995764" w:rsidP="00995764">
            <w:pPr>
              <w:pStyle w:val="ConsPlusNormal"/>
              <w:spacing w:line="240" w:lineRule="atLeast"/>
              <w:contextualSpacing/>
            </w:pPr>
            <w:r>
              <w:t xml:space="preserve">Для мероприятий, установленных </w:t>
            </w:r>
            <w:hyperlink w:anchor="P14">
              <w:r>
                <w:rPr>
                  <w:color w:val="0000FF"/>
                </w:rPr>
                <w:t>подпунктами 1.2</w:t>
              </w:r>
            </w:hyperlink>
            <w:r>
              <w:t xml:space="preserve"> - </w:t>
            </w:r>
            <w:hyperlink w:anchor="P15">
              <w:r>
                <w:rPr>
                  <w:color w:val="0000FF"/>
                </w:rPr>
                <w:t>1.3 пункта 1</w:t>
              </w:r>
            </w:hyperlink>
            <w:r>
              <w:t xml:space="preserve"> Правил </w:t>
            </w:r>
            <w:hyperlink w:anchor="P566">
              <w:r>
                <w:rPr>
                  <w:color w:val="0000FF"/>
                </w:rPr>
                <w:t>&lt;***&gt;</w:t>
              </w:r>
            </w:hyperlink>
          </w:p>
        </w:tc>
      </w:tr>
      <w:tr w:rsidR="00995764">
        <w:tc>
          <w:tcPr>
            <w:tcW w:w="567" w:type="dxa"/>
          </w:tcPr>
          <w:p w:rsidR="00995764" w:rsidRDefault="00995764" w:rsidP="00995764">
            <w:pPr>
              <w:pStyle w:val="ConsPlusNormal"/>
              <w:spacing w:line="240" w:lineRule="atLeast"/>
              <w:contextualSpacing/>
              <w:jc w:val="center"/>
            </w:pPr>
            <w:r>
              <w:t>5.1</w:t>
            </w:r>
          </w:p>
        </w:tc>
        <w:tc>
          <w:tcPr>
            <w:tcW w:w="3912" w:type="dxa"/>
          </w:tcPr>
          <w:p w:rsidR="00995764" w:rsidRDefault="00995764" w:rsidP="00995764">
            <w:pPr>
              <w:pStyle w:val="ConsPlusNormal"/>
              <w:spacing w:line="240" w:lineRule="atLeast"/>
              <w:contextualSpacing/>
            </w:pPr>
            <w:r>
              <w:t>Реквизиты приказа Министерства природных ресурсов и экологии Российской Федерации о включении объекта в государственный реестр объектов накопленного вреда окружающей среде (НВОС)</w:t>
            </w:r>
          </w:p>
        </w:tc>
        <w:tc>
          <w:tcPr>
            <w:tcW w:w="2268" w:type="dxa"/>
          </w:tcPr>
          <w:p w:rsidR="00995764" w:rsidRDefault="00995764" w:rsidP="00995764">
            <w:pPr>
              <w:pStyle w:val="ConsPlusNormal"/>
              <w:spacing w:line="240" w:lineRule="atLeast"/>
              <w:contextualSpacing/>
              <w:jc w:val="center"/>
            </w:pPr>
            <w:proofErr w:type="spellStart"/>
            <w:r>
              <w:t>дд.мм</w:t>
            </w:r>
            <w:proofErr w:type="gramStart"/>
            <w:r>
              <w:t>.г</w:t>
            </w:r>
            <w:proofErr w:type="gramEnd"/>
            <w:r>
              <w:t>ггг</w:t>
            </w:r>
            <w:proofErr w:type="spellEnd"/>
            <w:r>
              <w:t>., N</w:t>
            </w:r>
          </w:p>
        </w:tc>
        <w:tc>
          <w:tcPr>
            <w:tcW w:w="2268" w:type="dxa"/>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jc w:val="center"/>
            </w:pPr>
            <w:r>
              <w:t>5.2</w:t>
            </w:r>
          </w:p>
        </w:tc>
        <w:tc>
          <w:tcPr>
            <w:tcW w:w="3912" w:type="dxa"/>
          </w:tcPr>
          <w:p w:rsidR="00995764" w:rsidRDefault="00995764" w:rsidP="00995764">
            <w:pPr>
              <w:pStyle w:val="ConsPlusNormal"/>
              <w:spacing w:line="240" w:lineRule="atLeast"/>
              <w:contextualSpacing/>
            </w:pPr>
            <w:r>
              <w:t>Информация о собственнике земельного участка или ином законном праве органа местного самоуправления осуществлять работы на данной территории</w:t>
            </w:r>
          </w:p>
        </w:tc>
        <w:tc>
          <w:tcPr>
            <w:tcW w:w="4536" w:type="dxa"/>
            <w:gridSpan w:val="2"/>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jc w:val="center"/>
            </w:pPr>
            <w:r>
              <w:t>5.3</w:t>
            </w:r>
          </w:p>
        </w:tc>
        <w:tc>
          <w:tcPr>
            <w:tcW w:w="3912" w:type="dxa"/>
          </w:tcPr>
          <w:p w:rsidR="00995764" w:rsidRDefault="00995764" w:rsidP="00995764">
            <w:pPr>
              <w:pStyle w:val="ConsPlusNormal"/>
              <w:spacing w:line="240" w:lineRule="atLeast"/>
              <w:contextualSpacing/>
            </w:pPr>
            <w:r>
              <w:t>Реквизиты документа, подтверждающего, что земельные участки и объекты капитального строительства, отнесенные к объектам НВОС, находятся в муниципальной собственности, с приложением копий подтверждающих документов</w:t>
            </w:r>
          </w:p>
        </w:tc>
        <w:tc>
          <w:tcPr>
            <w:tcW w:w="2268" w:type="dxa"/>
          </w:tcPr>
          <w:p w:rsidR="00995764" w:rsidRDefault="00995764" w:rsidP="00995764">
            <w:pPr>
              <w:pStyle w:val="ConsPlusNormal"/>
              <w:spacing w:line="240" w:lineRule="atLeast"/>
              <w:contextualSpacing/>
              <w:jc w:val="center"/>
            </w:pPr>
            <w:proofErr w:type="spellStart"/>
            <w:r>
              <w:t>дд.мм</w:t>
            </w:r>
            <w:proofErr w:type="gramStart"/>
            <w:r>
              <w:t>.г</w:t>
            </w:r>
            <w:proofErr w:type="gramEnd"/>
            <w:r>
              <w:t>ггг</w:t>
            </w:r>
            <w:proofErr w:type="spellEnd"/>
            <w:r>
              <w:t>., N, принявший орган</w:t>
            </w:r>
          </w:p>
        </w:tc>
        <w:tc>
          <w:tcPr>
            <w:tcW w:w="2268" w:type="dxa"/>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jc w:val="center"/>
            </w:pPr>
            <w:r>
              <w:t>5.4</w:t>
            </w:r>
          </w:p>
        </w:tc>
        <w:tc>
          <w:tcPr>
            <w:tcW w:w="3912" w:type="dxa"/>
          </w:tcPr>
          <w:p w:rsidR="00995764" w:rsidRDefault="00995764" w:rsidP="00995764">
            <w:pPr>
              <w:pStyle w:val="ConsPlusNormal"/>
              <w:spacing w:line="240" w:lineRule="atLeast"/>
              <w:contextualSpacing/>
            </w:pPr>
            <w:r>
              <w:t>Реквизиты документа, подтверждающего, что на земельных участках, включенных в государственный реестр объектов НВОС, загрязненных в результате хозяйственной и иной деятельности, не осуществляется хозяйственная или иная деятельность, с приложением копий подтверждающих документов</w:t>
            </w:r>
          </w:p>
        </w:tc>
        <w:tc>
          <w:tcPr>
            <w:tcW w:w="2268" w:type="dxa"/>
          </w:tcPr>
          <w:p w:rsidR="00995764" w:rsidRDefault="00995764" w:rsidP="00995764">
            <w:pPr>
              <w:pStyle w:val="ConsPlusNormal"/>
              <w:spacing w:line="240" w:lineRule="atLeast"/>
              <w:contextualSpacing/>
              <w:jc w:val="center"/>
            </w:pPr>
            <w:proofErr w:type="spellStart"/>
            <w:r>
              <w:t>дд.мм</w:t>
            </w:r>
            <w:proofErr w:type="gramStart"/>
            <w:r>
              <w:t>.г</w:t>
            </w:r>
            <w:proofErr w:type="gramEnd"/>
            <w:r>
              <w:t>ггг</w:t>
            </w:r>
            <w:proofErr w:type="spellEnd"/>
            <w:r>
              <w:t>., N, принявший орган</w:t>
            </w:r>
          </w:p>
        </w:tc>
        <w:tc>
          <w:tcPr>
            <w:tcW w:w="2268" w:type="dxa"/>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jc w:val="center"/>
            </w:pPr>
            <w:r>
              <w:t>5.5</w:t>
            </w:r>
          </w:p>
        </w:tc>
        <w:tc>
          <w:tcPr>
            <w:tcW w:w="3912" w:type="dxa"/>
          </w:tcPr>
          <w:p w:rsidR="00995764" w:rsidRDefault="00995764" w:rsidP="00995764">
            <w:pPr>
              <w:pStyle w:val="ConsPlusNormal"/>
              <w:spacing w:line="240" w:lineRule="atLeast"/>
              <w:contextualSpacing/>
            </w:pPr>
            <w:r>
              <w:t>Площадь работ в рамках природоохранного проекта</w:t>
            </w:r>
          </w:p>
        </w:tc>
        <w:tc>
          <w:tcPr>
            <w:tcW w:w="2268" w:type="dxa"/>
          </w:tcPr>
          <w:p w:rsidR="00995764" w:rsidRDefault="00995764" w:rsidP="00995764">
            <w:pPr>
              <w:pStyle w:val="ConsPlusNormal"/>
              <w:spacing w:line="240" w:lineRule="atLeast"/>
              <w:contextualSpacing/>
              <w:jc w:val="center"/>
            </w:pPr>
            <w:r>
              <w:t>га</w:t>
            </w:r>
          </w:p>
        </w:tc>
        <w:tc>
          <w:tcPr>
            <w:tcW w:w="2268" w:type="dxa"/>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jc w:val="center"/>
            </w:pPr>
            <w:r>
              <w:t>5.6</w:t>
            </w:r>
          </w:p>
        </w:tc>
        <w:tc>
          <w:tcPr>
            <w:tcW w:w="3912" w:type="dxa"/>
          </w:tcPr>
          <w:p w:rsidR="00995764" w:rsidRDefault="00995764" w:rsidP="00995764">
            <w:pPr>
              <w:pStyle w:val="ConsPlusNormal"/>
              <w:spacing w:line="240" w:lineRule="atLeast"/>
              <w:contextualSpacing/>
            </w:pPr>
            <w:r>
              <w:t>Объект расположен в границе города</w:t>
            </w:r>
          </w:p>
        </w:tc>
        <w:tc>
          <w:tcPr>
            <w:tcW w:w="2268" w:type="dxa"/>
          </w:tcPr>
          <w:p w:rsidR="00995764" w:rsidRDefault="00995764" w:rsidP="00995764">
            <w:pPr>
              <w:pStyle w:val="ConsPlusNormal"/>
              <w:spacing w:line="240" w:lineRule="atLeast"/>
              <w:contextualSpacing/>
              <w:jc w:val="center"/>
            </w:pPr>
            <w:r>
              <w:t>Да</w:t>
            </w:r>
            <w:proofErr w:type="gramStart"/>
            <w:r>
              <w:t>/Н</w:t>
            </w:r>
            <w:proofErr w:type="gramEnd"/>
            <w:r>
              <w:t>ет</w:t>
            </w:r>
          </w:p>
        </w:tc>
        <w:tc>
          <w:tcPr>
            <w:tcW w:w="2268" w:type="dxa"/>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jc w:val="center"/>
            </w:pPr>
            <w:r>
              <w:t>5.7</w:t>
            </w:r>
          </w:p>
        </w:tc>
        <w:tc>
          <w:tcPr>
            <w:tcW w:w="3912" w:type="dxa"/>
          </w:tcPr>
          <w:p w:rsidR="00995764" w:rsidRDefault="00995764" w:rsidP="00995764">
            <w:pPr>
              <w:pStyle w:val="ConsPlusNormal"/>
              <w:spacing w:line="240" w:lineRule="atLeast"/>
              <w:contextualSpacing/>
            </w:pPr>
            <w:r>
              <w:t xml:space="preserve">Объект расположен в границах зон санитарной охраны источников питьевого и </w:t>
            </w:r>
            <w:proofErr w:type="gramStart"/>
            <w:r>
              <w:t>хозяйственного-бытового</w:t>
            </w:r>
            <w:proofErr w:type="gramEnd"/>
            <w:r>
              <w:t xml:space="preserve"> водоснабжения</w:t>
            </w:r>
          </w:p>
        </w:tc>
        <w:tc>
          <w:tcPr>
            <w:tcW w:w="2268" w:type="dxa"/>
          </w:tcPr>
          <w:p w:rsidR="00995764" w:rsidRDefault="00995764" w:rsidP="00995764">
            <w:pPr>
              <w:pStyle w:val="ConsPlusNormal"/>
              <w:spacing w:line="240" w:lineRule="atLeast"/>
              <w:contextualSpacing/>
              <w:jc w:val="center"/>
            </w:pPr>
            <w:r>
              <w:t>Да</w:t>
            </w:r>
            <w:proofErr w:type="gramStart"/>
            <w:r>
              <w:t>/Н</w:t>
            </w:r>
            <w:proofErr w:type="gramEnd"/>
            <w:r>
              <w:t>ет</w:t>
            </w:r>
          </w:p>
        </w:tc>
        <w:tc>
          <w:tcPr>
            <w:tcW w:w="2268" w:type="dxa"/>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jc w:val="center"/>
            </w:pPr>
            <w:r>
              <w:lastRenderedPageBreak/>
              <w:t>5.8</w:t>
            </w:r>
          </w:p>
        </w:tc>
        <w:tc>
          <w:tcPr>
            <w:tcW w:w="3912" w:type="dxa"/>
          </w:tcPr>
          <w:p w:rsidR="00995764" w:rsidRDefault="00995764" w:rsidP="00995764">
            <w:pPr>
              <w:pStyle w:val="ConsPlusNormal"/>
              <w:spacing w:line="240" w:lineRule="atLeast"/>
              <w:contextualSpacing/>
            </w:pPr>
            <w:r>
              <w:t xml:space="preserve">Объект расположен в </w:t>
            </w:r>
            <w:proofErr w:type="spellStart"/>
            <w:r>
              <w:t>водоохранных</w:t>
            </w:r>
            <w:proofErr w:type="spellEnd"/>
            <w:r>
              <w:t xml:space="preserve"> зонах (в акватории водных объектов), используемых для рекреационных целей, а также являющихся местами массового отдыха граждан</w:t>
            </w:r>
          </w:p>
        </w:tc>
        <w:tc>
          <w:tcPr>
            <w:tcW w:w="2268" w:type="dxa"/>
          </w:tcPr>
          <w:p w:rsidR="00995764" w:rsidRDefault="00995764" w:rsidP="00995764">
            <w:pPr>
              <w:pStyle w:val="ConsPlusNormal"/>
              <w:spacing w:line="240" w:lineRule="atLeast"/>
              <w:contextualSpacing/>
              <w:jc w:val="center"/>
            </w:pPr>
            <w:r>
              <w:t>Да</w:t>
            </w:r>
            <w:proofErr w:type="gramStart"/>
            <w:r>
              <w:t>/Н</w:t>
            </w:r>
            <w:proofErr w:type="gramEnd"/>
            <w:r>
              <w:t>ет</w:t>
            </w:r>
          </w:p>
        </w:tc>
        <w:tc>
          <w:tcPr>
            <w:tcW w:w="2268" w:type="dxa"/>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jc w:val="center"/>
            </w:pPr>
            <w:r>
              <w:t>5.9</w:t>
            </w:r>
          </w:p>
        </w:tc>
        <w:tc>
          <w:tcPr>
            <w:tcW w:w="3912" w:type="dxa"/>
          </w:tcPr>
          <w:p w:rsidR="00995764" w:rsidRDefault="00995764" w:rsidP="00995764">
            <w:pPr>
              <w:pStyle w:val="ConsPlusNormal"/>
              <w:spacing w:line="240" w:lineRule="atLeast"/>
              <w:contextualSpacing/>
            </w:pPr>
            <w:r>
              <w:t>Расстояние расположения объекта НВОС до водного объекта</w:t>
            </w:r>
          </w:p>
        </w:tc>
        <w:tc>
          <w:tcPr>
            <w:tcW w:w="2268" w:type="dxa"/>
          </w:tcPr>
          <w:p w:rsidR="00995764" w:rsidRDefault="00995764" w:rsidP="00995764">
            <w:pPr>
              <w:pStyle w:val="ConsPlusNormal"/>
              <w:spacing w:line="240" w:lineRule="atLeast"/>
              <w:contextualSpacing/>
              <w:jc w:val="center"/>
            </w:pPr>
            <w:r>
              <w:t>км</w:t>
            </w:r>
          </w:p>
        </w:tc>
        <w:tc>
          <w:tcPr>
            <w:tcW w:w="2268" w:type="dxa"/>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jc w:val="center"/>
            </w:pPr>
            <w:r>
              <w:t>5.10</w:t>
            </w:r>
          </w:p>
        </w:tc>
        <w:tc>
          <w:tcPr>
            <w:tcW w:w="3912" w:type="dxa"/>
          </w:tcPr>
          <w:p w:rsidR="00995764" w:rsidRDefault="00995764" w:rsidP="00995764">
            <w:pPr>
              <w:pStyle w:val="ConsPlusNormal"/>
              <w:spacing w:line="240" w:lineRule="atLeast"/>
              <w:contextualSpacing/>
            </w:pPr>
            <w:r>
              <w:t xml:space="preserve">Объект НВОС подлежит закрытию и ликвидации (рекультивации) в соответствии с территориальной </w:t>
            </w:r>
            <w:hyperlink r:id="rId62">
              <w:r>
                <w:rPr>
                  <w:color w:val="0000FF"/>
                </w:rPr>
                <w:t>схемой</w:t>
              </w:r>
            </w:hyperlink>
            <w:r>
              <w:t xml:space="preserve"> обращения с отходами Мурманской области, утвержденной постановлением Правительства Мурманской области от 07.10.2016 N 492-ПП/10, год закрытия</w:t>
            </w:r>
          </w:p>
        </w:tc>
        <w:tc>
          <w:tcPr>
            <w:tcW w:w="2268" w:type="dxa"/>
          </w:tcPr>
          <w:p w:rsidR="00995764" w:rsidRDefault="00995764" w:rsidP="00995764">
            <w:pPr>
              <w:pStyle w:val="ConsPlusNormal"/>
              <w:spacing w:line="240" w:lineRule="atLeast"/>
              <w:contextualSpacing/>
              <w:jc w:val="center"/>
            </w:pPr>
            <w:r>
              <w:t>Да (</w:t>
            </w:r>
            <w:proofErr w:type="spellStart"/>
            <w:r>
              <w:t>гггг</w:t>
            </w:r>
            <w:proofErr w:type="spellEnd"/>
            <w:r>
              <w:t>)/Нет</w:t>
            </w:r>
          </w:p>
        </w:tc>
        <w:tc>
          <w:tcPr>
            <w:tcW w:w="2268" w:type="dxa"/>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jc w:val="center"/>
            </w:pPr>
            <w:r>
              <w:t>6</w:t>
            </w:r>
          </w:p>
        </w:tc>
        <w:tc>
          <w:tcPr>
            <w:tcW w:w="8448" w:type="dxa"/>
            <w:gridSpan w:val="3"/>
          </w:tcPr>
          <w:p w:rsidR="00995764" w:rsidRDefault="00995764" w:rsidP="00995764">
            <w:pPr>
              <w:pStyle w:val="ConsPlusNormal"/>
              <w:spacing w:line="240" w:lineRule="atLeast"/>
              <w:contextualSpacing/>
            </w:pPr>
            <w:r>
              <w:t xml:space="preserve">Для мероприятий, установленных </w:t>
            </w:r>
            <w:hyperlink w:anchor="P15">
              <w:r>
                <w:rPr>
                  <w:color w:val="0000FF"/>
                </w:rPr>
                <w:t>подпунктом 1.3 пункта 1</w:t>
              </w:r>
            </w:hyperlink>
            <w:r>
              <w:t xml:space="preserve"> Правил </w:t>
            </w:r>
            <w:hyperlink w:anchor="P566">
              <w:r>
                <w:rPr>
                  <w:color w:val="0000FF"/>
                </w:rPr>
                <w:t>&lt;***&gt;</w:t>
              </w:r>
            </w:hyperlink>
          </w:p>
        </w:tc>
      </w:tr>
      <w:tr w:rsidR="00995764">
        <w:tc>
          <w:tcPr>
            <w:tcW w:w="567" w:type="dxa"/>
          </w:tcPr>
          <w:p w:rsidR="00995764" w:rsidRDefault="00995764" w:rsidP="00995764">
            <w:pPr>
              <w:pStyle w:val="ConsPlusNormal"/>
              <w:spacing w:line="240" w:lineRule="atLeast"/>
              <w:contextualSpacing/>
              <w:jc w:val="center"/>
            </w:pPr>
            <w:r>
              <w:t>6.1</w:t>
            </w:r>
          </w:p>
        </w:tc>
        <w:tc>
          <w:tcPr>
            <w:tcW w:w="3912" w:type="dxa"/>
          </w:tcPr>
          <w:p w:rsidR="00995764" w:rsidRDefault="00995764" w:rsidP="00995764">
            <w:pPr>
              <w:pStyle w:val="ConsPlusNormal"/>
              <w:spacing w:line="240" w:lineRule="atLeast"/>
              <w:contextualSpacing/>
            </w:pPr>
            <w:r>
              <w:t>Реквизиты документа об утверждении проекта работ по ликвидации НВОС с приложением копий подтверждающих документов</w:t>
            </w:r>
          </w:p>
        </w:tc>
        <w:tc>
          <w:tcPr>
            <w:tcW w:w="2268" w:type="dxa"/>
          </w:tcPr>
          <w:p w:rsidR="00995764" w:rsidRDefault="00995764" w:rsidP="00995764">
            <w:pPr>
              <w:pStyle w:val="ConsPlusNormal"/>
              <w:spacing w:line="240" w:lineRule="atLeast"/>
              <w:contextualSpacing/>
              <w:jc w:val="center"/>
            </w:pPr>
            <w:proofErr w:type="spellStart"/>
            <w:r>
              <w:t>дд.мм</w:t>
            </w:r>
            <w:proofErr w:type="gramStart"/>
            <w:r>
              <w:t>.г</w:t>
            </w:r>
            <w:proofErr w:type="gramEnd"/>
            <w:r>
              <w:t>ггг</w:t>
            </w:r>
            <w:proofErr w:type="spellEnd"/>
            <w:r>
              <w:t>., N, принявший орган</w:t>
            </w:r>
          </w:p>
        </w:tc>
        <w:tc>
          <w:tcPr>
            <w:tcW w:w="2268" w:type="dxa"/>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jc w:val="center"/>
            </w:pPr>
            <w:r>
              <w:t>6.2</w:t>
            </w:r>
          </w:p>
        </w:tc>
        <w:tc>
          <w:tcPr>
            <w:tcW w:w="3912" w:type="dxa"/>
          </w:tcPr>
          <w:p w:rsidR="00995764" w:rsidRDefault="00995764" w:rsidP="00995764">
            <w:pPr>
              <w:pStyle w:val="ConsPlusNormal"/>
              <w:spacing w:line="240" w:lineRule="atLeast"/>
              <w:contextualSpacing/>
            </w:pPr>
            <w:r>
              <w:t>Шифр проекта работ по ликвидации НВОС (при наличии)</w:t>
            </w:r>
          </w:p>
        </w:tc>
        <w:tc>
          <w:tcPr>
            <w:tcW w:w="4536" w:type="dxa"/>
            <w:gridSpan w:val="2"/>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jc w:val="center"/>
            </w:pPr>
            <w:r>
              <w:t>6.3</w:t>
            </w:r>
          </w:p>
        </w:tc>
        <w:tc>
          <w:tcPr>
            <w:tcW w:w="3912" w:type="dxa"/>
          </w:tcPr>
          <w:p w:rsidR="00995764" w:rsidRDefault="00995764" w:rsidP="00995764">
            <w:pPr>
              <w:pStyle w:val="ConsPlusNormal"/>
              <w:spacing w:line="240" w:lineRule="atLeast"/>
              <w:contextualSpacing/>
            </w:pPr>
            <w:r>
              <w:t>Реквизиты положительного заключения государственной экологической экспертизы проекта ликвидации НВОС с приложением копий подтверждающих документов</w:t>
            </w:r>
          </w:p>
        </w:tc>
        <w:tc>
          <w:tcPr>
            <w:tcW w:w="2268" w:type="dxa"/>
          </w:tcPr>
          <w:p w:rsidR="00995764" w:rsidRDefault="00995764" w:rsidP="00995764">
            <w:pPr>
              <w:pStyle w:val="ConsPlusNormal"/>
              <w:spacing w:line="240" w:lineRule="atLeast"/>
              <w:contextualSpacing/>
              <w:jc w:val="center"/>
            </w:pPr>
            <w:proofErr w:type="spellStart"/>
            <w:r>
              <w:t>дд.мм</w:t>
            </w:r>
            <w:proofErr w:type="gramStart"/>
            <w:r>
              <w:t>.г</w:t>
            </w:r>
            <w:proofErr w:type="gramEnd"/>
            <w:r>
              <w:t>ггг</w:t>
            </w:r>
            <w:proofErr w:type="spellEnd"/>
            <w:r>
              <w:t>., N, принявший орган</w:t>
            </w:r>
          </w:p>
        </w:tc>
        <w:tc>
          <w:tcPr>
            <w:tcW w:w="2268" w:type="dxa"/>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jc w:val="center"/>
            </w:pPr>
            <w:r>
              <w:t>6.4</w:t>
            </w:r>
          </w:p>
        </w:tc>
        <w:tc>
          <w:tcPr>
            <w:tcW w:w="3912" w:type="dxa"/>
          </w:tcPr>
          <w:p w:rsidR="00995764" w:rsidRDefault="00995764" w:rsidP="00995764">
            <w:pPr>
              <w:pStyle w:val="ConsPlusNormal"/>
              <w:spacing w:line="240" w:lineRule="atLeast"/>
              <w:contextualSpacing/>
            </w:pPr>
            <w:proofErr w:type="gramStart"/>
            <w:r>
              <w:t xml:space="preserve">Реквизиты положительного заключения о проверке достоверности определения сметной стоимости проекта ликвидации НВОС, за исключением проектов ликвидации, подлежащих государственной экспертизе проектной документации в соответствии с Градостроительным </w:t>
            </w:r>
            <w:hyperlink r:id="rId63">
              <w:r>
                <w:rPr>
                  <w:color w:val="0000FF"/>
                </w:rPr>
                <w:t>кодексом</w:t>
              </w:r>
            </w:hyperlink>
            <w:r>
              <w:t xml:space="preserve"> Российской Федерации в связи с планируемыми строительством, реконструкцией объектов капитального строительства, осуществляемой Федеральной службой по надзору в сфере природопользования или подведомственными ей федеральными государственными бюджетными учреждениями</w:t>
            </w:r>
            <w:proofErr w:type="gramEnd"/>
          </w:p>
        </w:tc>
        <w:tc>
          <w:tcPr>
            <w:tcW w:w="2268" w:type="dxa"/>
          </w:tcPr>
          <w:p w:rsidR="00995764" w:rsidRDefault="00995764" w:rsidP="00995764">
            <w:pPr>
              <w:pStyle w:val="ConsPlusNormal"/>
              <w:spacing w:line="240" w:lineRule="atLeast"/>
              <w:contextualSpacing/>
              <w:jc w:val="center"/>
            </w:pPr>
            <w:proofErr w:type="spellStart"/>
            <w:r>
              <w:t>дд.мм</w:t>
            </w:r>
            <w:proofErr w:type="gramStart"/>
            <w:r>
              <w:t>.г</w:t>
            </w:r>
            <w:proofErr w:type="gramEnd"/>
            <w:r>
              <w:t>ггг</w:t>
            </w:r>
            <w:proofErr w:type="spellEnd"/>
            <w:r>
              <w:t>., N, принявший орган</w:t>
            </w:r>
          </w:p>
        </w:tc>
        <w:tc>
          <w:tcPr>
            <w:tcW w:w="2268" w:type="dxa"/>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jc w:val="center"/>
            </w:pPr>
            <w:r>
              <w:t>6.5</w:t>
            </w:r>
          </w:p>
        </w:tc>
        <w:tc>
          <w:tcPr>
            <w:tcW w:w="3912" w:type="dxa"/>
          </w:tcPr>
          <w:p w:rsidR="00995764" w:rsidRDefault="00995764" w:rsidP="00995764">
            <w:pPr>
              <w:pStyle w:val="ConsPlusNormal"/>
              <w:spacing w:line="240" w:lineRule="atLeast"/>
              <w:contextualSpacing/>
            </w:pPr>
            <w:r>
              <w:t xml:space="preserve">Реквизиты положительного заключения государственной экспертизы проектной документации и результатов </w:t>
            </w:r>
            <w:r>
              <w:lastRenderedPageBreak/>
              <w:t>инженерных изысканий в случаях, установленных законодательством о градостроительной деятельности</w:t>
            </w:r>
          </w:p>
        </w:tc>
        <w:tc>
          <w:tcPr>
            <w:tcW w:w="2268" w:type="dxa"/>
          </w:tcPr>
          <w:p w:rsidR="00995764" w:rsidRDefault="00995764" w:rsidP="00995764">
            <w:pPr>
              <w:pStyle w:val="ConsPlusNormal"/>
              <w:spacing w:line="240" w:lineRule="atLeast"/>
              <w:contextualSpacing/>
              <w:jc w:val="center"/>
            </w:pPr>
            <w:proofErr w:type="spellStart"/>
            <w:r>
              <w:lastRenderedPageBreak/>
              <w:t>дд.мм</w:t>
            </w:r>
            <w:proofErr w:type="gramStart"/>
            <w:r>
              <w:t>.г</w:t>
            </w:r>
            <w:proofErr w:type="gramEnd"/>
            <w:r>
              <w:t>ггг</w:t>
            </w:r>
            <w:proofErr w:type="spellEnd"/>
            <w:r>
              <w:t>., N, принявший орган</w:t>
            </w:r>
          </w:p>
        </w:tc>
        <w:tc>
          <w:tcPr>
            <w:tcW w:w="2268" w:type="dxa"/>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jc w:val="center"/>
            </w:pPr>
            <w:r>
              <w:lastRenderedPageBreak/>
              <w:t>6.6</w:t>
            </w:r>
          </w:p>
        </w:tc>
        <w:tc>
          <w:tcPr>
            <w:tcW w:w="3912" w:type="dxa"/>
          </w:tcPr>
          <w:p w:rsidR="00995764" w:rsidRDefault="00995764" w:rsidP="00995764">
            <w:pPr>
              <w:pStyle w:val="ConsPlusNormal"/>
              <w:spacing w:line="240" w:lineRule="atLeast"/>
              <w:contextualSpacing/>
            </w:pPr>
            <w:proofErr w:type="gramStart"/>
            <w:r>
              <w:t>Сведения о наличии направленной в адрес Министерства природных ресурсов и экологии Российской Федерации заявки Мурманской области на предоставление субсидии из федерального бюджета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 для достижения целей, показателей и результатов федерального проекта "Чистая страна", входящего в состав национального проекта "Экология", и отказа</w:t>
            </w:r>
            <w:proofErr w:type="gramEnd"/>
            <w:r>
              <w:t xml:space="preserve"> (отсутствие принятого положительного решения по результатам ее рассмотрения) Министерства природных ресурсов и экологии Российской Федерации в предоставлении данной субсидии</w:t>
            </w:r>
          </w:p>
        </w:tc>
        <w:tc>
          <w:tcPr>
            <w:tcW w:w="2268" w:type="dxa"/>
          </w:tcPr>
          <w:p w:rsidR="00995764" w:rsidRDefault="00995764" w:rsidP="00995764">
            <w:pPr>
              <w:pStyle w:val="ConsPlusNormal"/>
              <w:spacing w:line="240" w:lineRule="atLeast"/>
              <w:contextualSpacing/>
              <w:jc w:val="center"/>
            </w:pPr>
            <w:proofErr w:type="spellStart"/>
            <w:r>
              <w:t>дд.мм</w:t>
            </w:r>
            <w:proofErr w:type="gramStart"/>
            <w:r>
              <w:t>.г</w:t>
            </w:r>
            <w:proofErr w:type="gramEnd"/>
            <w:r>
              <w:t>ггг</w:t>
            </w:r>
            <w:proofErr w:type="spellEnd"/>
            <w:r>
              <w:t>, N</w:t>
            </w:r>
          </w:p>
        </w:tc>
        <w:tc>
          <w:tcPr>
            <w:tcW w:w="2268" w:type="dxa"/>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jc w:val="center"/>
            </w:pPr>
            <w:r>
              <w:t>6.7</w:t>
            </w:r>
          </w:p>
        </w:tc>
        <w:tc>
          <w:tcPr>
            <w:tcW w:w="3912" w:type="dxa"/>
          </w:tcPr>
          <w:p w:rsidR="00995764" w:rsidRDefault="00995764" w:rsidP="00995764">
            <w:pPr>
              <w:pStyle w:val="ConsPlusNormal"/>
              <w:spacing w:line="240" w:lineRule="atLeast"/>
              <w:contextualSpacing/>
            </w:pPr>
            <w:r>
              <w:t>Продолжительность выполнения работ в соответствии с проектом работ по реализации природоохранного проекта с приложением копий подтверждающих документов</w:t>
            </w:r>
          </w:p>
        </w:tc>
        <w:tc>
          <w:tcPr>
            <w:tcW w:w="2268" w:type="dxa"/>
          </w:tcPr>
          <w:p w:rsidR="00995764" w:rsidRDefault="00995764" w:rsidP="00995764">
            <w:pPr>
              <w:pStyle w:val="ConsPlusNormal"/>
              <w:spacing w:line="240" w:lineRule="atLeast"/>
              <w:contextualSpacing/>
              <w:jc w:val="center"/>
            </w:pPr>
            <w:r>
              <w:t>мес.</w:t>
            </w:r>
          </w:p>
        </w:tc>
        <w:tc>
          <w:tcPr>
            <w:tcW w:w="2268" w:type="dxa"/>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jc w:val="center"/>
            </w:pPr>
            <w:r>
              <w:t>6.8</w:t>
            </w:r>
          </w:p>
        </w:tc>
        <w:tc>
          <w:tcPr>
            <w:tcW w:w="3912" w:type="dxa"/>
          </w:tcPr>
          <w:p w:rsidR="00995764" w:rsidRDefault="00995764" w:rsidP="00995764">
            <w:pPr>
              <w:pStyle w:val="ConsPlusNormal"/>
              <w:spacing w:line="240" w:lineRule="atLeast"/>
              <w:contextualSpacing/>
            </w:pPr>
            <w:r>
              <w:t>Объем отходов в соответствии с проектом работ по ликвидации НВОС, в том числе:</w:t>
            </w:r>
          </w:p>
        </w:tc>
        <w:tc>
          <w:tcPr>
            <w:tcW w:w="2268" w:type="dxa"/>
          </w:tcPr>
          <w:p w:rsidR="00995764" w:rsidRDefault="00995764" w:rsidP="00995764">
            <w:pPr>
              <w:pStyle w:val="ConsPlusNormal"/>
              <w:spacing w:line="240" w:lineRule="atLeast"/>
              <w:contextualSpacing/>
              <w:jc w:val="center"/>
            </w:pPr>
            <w:r>
              <w:t>тыс. куб. м</w:t>
            </w:r>
          </w:p>
        </w:tc>
        <w:tc>
          <w:tcPr>
            <w:tcW w:w="2268" w:type="dxa"/>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pPr>
          </w:p>
        </w:tc>
        <w:tc>
          <w:tcPr>
            <w:tcW w:w="3912" w:type="dxa"/>
          </w:tcPr>
          <w:p w:rsidR="00995764" w:rsidRDefault="00995764" w:rsidP="00995764">
            <w:pPr>
              <w:pStyle w:val="ConsPlusNormal"/>
              <w:spacing w:line="240" w:lineRule="atLeast"/>
              <w:contextualSpacing/>
            </w:pPr>
            <w:r>
              <w:t>I класс</w:t>
            </w:r>
          </w:p>
        </w:tc>
        <w:tc>
          <w:tcPr>
            <w:tcW w:w="2268" w:type="dxa"/>
          </w:tcPr>
          <w:p w:rsidR="00995764" w:rsidRDefault="00995764" w:rsidP="00995764">
            <w:pPr>
              <w:pStyle w:val="ConsPlusNormal"/>
              <w:spacing w:line="240" w:lineRule="atLeast"/>
              <w:contextualSpacing/>
              <w:jc w:val="center"/>
            </w:pPr>
            <w:r>
              <w:t>тыс. куб. м</w:t>
            </w:r>
          </w:p>
        </w:tc>
        <w:tc>
          <w:tcPr>
            <w:tcW w:w="2268" w:type="dxa"/>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pPr>
          </w:p>
        </w:tc>
        <w:tc>
          <w:tcPr>
            <w:tcW w:w="3912" w:type="dxa"/>
          </w:tcPr>
          <w:p w:rsidR="00995764" w:rsidRDefault="00995764" w:rsidP="00995764">
            <w:pPr>
              <w:pStyle w:val="ConsPlusNormal"/>
              <w:spacing w:line="240" w:lineRule="atLeast"/>
              <w:contextualSpacing/>
            </w:pPr>
            <w:r>
              <w:t>II класс</w:t>
            </w:r>
          </w:p>
        </w:tc>
        <w:tc>
          <w:tcPr>
            <w:tcW w:w="2268" w:type="dxa"/>
          </w:tcPr>
          <w:p w:rsidR="00995764" w:rsidRDefault="00995764" w:rsidP="00995764">
            <w:pPr>
              <w:pStyle w:val="ConsPlusNormal"/>
              <w:spacing w:line="240" w:lineRule="atLeast"/>
              <w:contextualSpacing/>
              <w:jc w:val="center"/>
            </w:pPr>
            <w:r>
              <w:t>тыс. куб. м</w:t>
            </w:r>
          </w:p>
        </w:tc>
        <w:tc>
          <w:tcPr>
            <w:tcW w:w="2268" w:type="dxa"/>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pPr>
          </w:p>
        </w:tc>
        <w:tc>
          <w:tcPr>
            <w:tcW w:w="3912" w:type="dxa"/>
          </w:tcPr>
          <w:p w:rsidR="00995764" w:rsidRDefault="00995764" w:rsidP="00995764">
            <w:pPr>
              <w:pStyle w:val="ConsPlusNormal"/>
              <w:spacing w:line="240" w:lineRule="atLeast"/>
              <w:contextualSpacing/>
            </w:pPr>
            <w:r>
              <w:t>III класс</w:t>
            </w:r>
          </w:p>
        </w:tc>
        <w:tc>
          <w:tcPr>
            <w:tcW w:w="2268" w:type="dxa"/>
          </w:tcPr>
          <w:p w:rsidR="00995764" w:rsidRDefault="00995764" w:rsidP="00995764">
            <w:pPr>
              <w:pStyle w:val="ConsPlusNormal"/>
              <w:spacing w:line="240" w:lineRule="atLeast"/>
              <w:contextualSpacing/>
              <w:jc w:val="center"/>
            </w:pPr>
            <w:r>
              <w:t>тыс. куб. м</w:t>
            </w:r>
          </w:p>
        </w:tc>
        <w:tc>
          <w:tcPr>
            <w:tcW w:w="2268" w:type="dxa"/>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pPr>
          </w:p>
        </w:tc>
        <w:tc>
          <w:tcPr>
            <w:tcW w:w="3912" w:type="dxa"/>
          </w:tcPr>
          <w:p w:rsidR="00995764" w:rsidRDefault="00995764" w:rsidP="00995764">
            <w:pPr>
              <w:pStyle w:val="ConsPlusNormal"/>
              <w:spacing w:line="240" w:lineRule="atLeast"/>
              <w:contextualSpacing/>
            </w:pPr>
            <w:r>
              <w:t>IV класс</w:t>
            </w:r>
          </w:p>
        </w:tc>
        <w:tc>
          <w:tcPr>
            <w:tcW w:w="2268" w:type="dxa"/>
          </w:tcPr>
          <w:p w:rsidR="00995764" w:rsidRDefault="00995764" w:rsidP="00995764">
            <w:pPr>
              <w:pStyle w:val="ConsPlusNormal"/>
              <w:spacing w:line="240" w:lineRule="atLeast"/>
              <w:contextualSpacing/>
              <w:jc w:val="center"/>
            </w:pPr>
            <w:r>
              <w:t>тыс. куб. м</w:t>
            </w:r>
          </w:p>
        </w:tc>
        <w:tc>
          <w:tcPr>
            <w:tcW w:w="2268" w:type="dxa"/>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pPr>
          </w:p>
        </w:tc>
        <w:tc>
          <w:tcPr>
            <w:tcW w:w="3912" w:type="dxa"/>
          </w:tcPr>
          <w:p w:rsidR="00995764" w:rsidRDefault="00995764" w:rsidP="00995764">
            <w:pPr>
              <w:pStyle w:val="ConsPlusNormal"/>
              <w:spacing w:line="240" w:lineRule="atLeast"/>
              <w:contextualSpacing/>
            </w:pPr>
            <w:r>
              <w:t>V класс</w:t>
            </w:r>
          </w:p>
        </w:tc>
        <w:tc>
          <w:tcPr>
            <w:tcW w:w="2268" w:type="dxa"/>
          </w:tcPr>
          <w:p w:rsidR="00995764" w:rsidRDefault="00995764" w:rsidP="00995764">
            <w:pPr>
              <w:pStyle w:val="ConsPlusNormal"/>
              <w:spacing w:line="240" w:lineRule="atLeast"/>
              <w:contextualSpacing/>
              <w:jc w:val="center"/>
            </w:pPr>
            <w:r>
              <w:t>тыс. куб. м</w:t>
            </w:r>
          </w:p>
        </w:tc>
        <w:tc>
          <w:tcPr>
            <w:tcW w:w="2268" w:type="dxa"/>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jc w:val="center"/>
            </w:pPr>
            <w:r>
              <w:t>7</w:t>
            </w:r>
          </w:p>
        </w:tc>
        <w:tc>
          <w:tcPr>
            <w:tcW w:w="8448" w:type="dxa"/>
            <w:gridSpan w:val="3"/>
          </w:tcPr>
          <w:p w:rsidR="00995764" w:rsidRDefault="00995764" w:rsidP="00995764">
            <w:pPr>
              <w:pStyle w:val="ConsPlusNormal"/>
              <w:spacing w:line="240" w:lineRule="atLeast"/>
              <w:contextualSpacing/>
            </w:pPr>
            <w:r>
              <w:t xml:space="preserve">Для мероприятий, установленных </w:t>
            </w:r>
            <w:hyperlink w:anchor="P16">
              <w:r>
                <w:rPr>
                  <w:color w:val="0000FF"/>
                </w:rPr>
                <w:t>подпунктом 1.4 пункта 1</w:t>
              </w:r>
            </w:hyperlink>
            <w:r>
              <w:t xml:space="preserve"> Правил </w:t>
            </w:r>
            <w:hyperlink w:anchor="P566">
              <w:r>
                <w:rPr>
                  <w:color w:val="0000FF"/>
                </w:rPr>
                <w:t>&lt;***&gt;</w:t>
              </w:r>
            </w:hyperlink>
          </w:p>
        </w:tc>
      </w:tr>
      <w:tr w:rsidR="00995764">
        <w:tc>
          <w:tcPr>
            <w:tcW w:w="567" w:type="dxa"/>
          </w:tcPr>
          <w:p w:rsidR="00995764" w:rsidRDefault="00995764" w:rsidP="00995764">
            <w:pPr>
              <w:pStyle w:val="ConsPlusNormal"/>
              <w:spacing w:line="240" w:lineRule="atLeast"/>
              <w:contextualSpacing/>
              <w:jc w:val="center"/>
            </w:pPr>
            <w:r>
              <w:t>7.1</w:t>
            </w:r>
          </w:p>
        </w:tc>
        <w:tc>
          <w:tcPr>
            <w:tcW w:w="3912" w:type="dxa"/>
          </w:tcPr>
          <w:p w:rsidR="00995764" w:rsidRDefault="00995764" w:rsidP="00995764">
            <w:pPr>
              <w:pStyle w:val="ConsPlusNormal"/>
              <w:spacing w:line="240" w:lineRule="atLeast"/>
              <w:contextualSpacing/>
            </w:pPr>
            <w:r>
              <w:t>Реквизиты нормативного правового акта, устанавливающего правила благоустройства территорий муниципального образования, с приложением копий подтверждающих документов</w:t>
            </w:r>
          </w:p>
        </w:tc>
        <w:tc>
          <w:tcPr>
            <w:tcW w:w="2268" w:type="dxa"/>
          </w:tcPr>
          <w:p w:rsidR="00995764" w:rsidRDefault="00995764" w:rsidP="00995764">
            <w:pPr>
              <w:pStyle w:val="ConsPlusNormal"/>
              <w:spacing w:line="240" w:lineRule="atLeast"/>
              <w:contextualSpacing/>
              <w:jc w:val="center"/>
            </w:pPr>
            <w:proofErr w:type="spellStart"/>
            <w:r>
              <w:t>дд.мм</w:t>
            </w:r>
            <w:proofErr w:type="gramStart"/>
            <w:r>
              <w:t>.г</w:t>
            </w:r>
            <w:proofErr w:type="gramEnd"/>
            <w:r>
              <w:t>ггг</w:t>
            </w:r>
            <w:proofErr w:type="spellEnd"/>
            <w:r>
              <w:t>., N, принявший орган</w:t>
            </w:r>
          </w:p>
        </w:tc>
        <w:tc>
          <w:tcPr>
            <w:tcW w:w="2268" w:type="dxa"/>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jc w:val="center"/>
            </w:pPr>
            <w:r>
              <w:lastRenderedPageBreak/>
              <w:t>7.2</w:t>
            </w:r>
          </w:p>
        </w:tc>
        <w:tc>
          <w:tcPr>
            <w:tcW w:w="3912" w:type="dxa"/>
          </w:tcPr>
          <w:p w:rsidR="00995764" w:rsidRDefault="00995764" w:rsidP="00995764">
            <w:pPr>
              <w:pStyle w:val="ConsPlusNormal"/>
              <w:spacing w:line="240" w:lineRule="atLeast"/>
              <w:contextualSpacing/>
            </w:pPr>
            <w:r>
              <w:t>Реквизиты нормативного правового акта, утверждающего генеральную схему очистки территорий муниципального образования, с приложением копий подтверждающих документов</w:t>
            </w:r>
          </w:p>
        </w:tc>
        <w:tc>
          <w:tcPr>
            <w:tcW w:w="2268" w:type="dxa"/>
          </w:tcPr>
          <w:p w:rsidR="00995764" w:rsidRDefault="00995764" w:rsidP="00995764">
            <w:pPr>
              <w:pStyle w:val="ConsPlusNormal"/>
              <w:spacing w:line="240" w:lineRule="atLeast"/>
              <w:contextualSpacing/>
              <w:jc w:val="center"/>
            </w:pPr>
            <w:proofErr w:type="spellStart"/>
            <w:r>
              <w:t>дд.мм</w:t>
            </w:r>
            <w:proofErr w:type="gramStart"/>
            <w:r>
              <w:t>.г</w:t>
            </w:r>
            <w:proofErr w:type="gramEnd"/>
            <w:r>
              <w:t>ггг</w:t>
            </w:r>
            <w:proofErr w:type="spellEnd"/>
            <w:r>
              <w:t>., N, принявший орган</w:t>
            </w:r>
          </w:p>
        </w:tc>
        <w:tc>
          <w:tcPr>
            <w:tcW w:w="2268" w:type="dxa"/>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jc w:val="center"/>
            </w:pPr>
            <w:r>
              <w:t>7.3</w:t>
            </w:r>
          </w:p>
        </w:tc>
        <w:tc>
          <w:tcPr>
            <w:tcW w:w="3912" w:type="dxa"/>
          </w:tcPr>
          <w:p w:rsidR="00995764" w:rsidRDefault="00995764" w:rsidP="00995764">
            <w:pPr>
              <w:pStyle w:val="ConsPlusNormal"/>
              <w:spacing w:line="240" w:lineRule="atLeast"/>
              <w:contextualSpacing/>
            </w:pPr>
            <w:proofErr w:type="gramStart"/>
            <w:r>
              <w:t xml:space="preserve">Реализация мероприятия осуществляется в целях предоставления гражданам в безвозмездное пользование земельных участков в соответствии с Федеральным </w:t>
            </w:r>
            <w:hyperlink r:id="rId64">
              <w:r>
                <w:rPr>
                  <w:color w:val="0000FF"/>
                </w:rPr>
                <w:t>законом</w:t>
              </w:r>
            </w:hyperlink>
            <w:r>
              <w:t xml:space="preserve"> от 01.05.2016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w:t>
            </w:r>
            <w:proofErr w:type="gramEnd"/>
            <w:r>
              <w:t xml:space="preserve"> Федерации" с приложением копий подтверждающих документов</w:t>
            </w:r>
          </w:p>
        </w:tc>
        <w:tc>
          <w:tcPr>
            <w:tcW w:w="2268" w:type="dxa"/>
          </w:tcPr>
          <w:p w:rsidR="00995764" w:rsidRDefault="00995764" w:rsidP="00995764">
            <w:pPr>
              <w:pStyle w:val="ConsPlusNormal"/>
              <w:spacing w:line="240" w:lineRule="atLeast"/>
              <w:contextualSpacing/>
              <w:jc w:val="center"/>
            </w:pPr>
            <w:r>
              <w:t>Да</w:t>
            </w:r>
            <w:proofErr w:type="gramStart"/>
            <w:r>
              <w:t>/Н</w:t>
            </w:r>
            <w:proofErr w:type="gramEnd"/>
            <w:r>
              <w:t>ет</w:t>
            </w:r>
          </w:p>
        </w:tc>
        <w:tc>
          <w:tcPr>
            <w:tcW w:w="2268" w:type="dxa"/>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jc w:val="center"/>
            </w:pPr>
            <w:r>
              <w:t>7.4</w:t>
            </w:r>
          </w:p>
        </w:tc>
        <w:tc>
          <w:tcPr>
            <w:tcW w:w="3912" w:type="dxa"/>
          </w:tcPr>
          <w:p w:rsidR="00995764" w:rsidRDefault="00995764" w:rsidP="00995764">
            <w:pPr>
              <w:pStyle w:val="ConsPlusNormal"/>
              <w:spacing w:line="240" w:lineRule="atLeast"/>
              <w:contextualSpacing/>
            </w:pPr>
            <w:r>
              <w:t>Реализация мероприятия предусмотрена Комплексным планом решения основных социально-экономических проблем муниципального образования, утвержденным нормативным актом Мурманской области</w:t>
            </w:r>
          </w:p>
        </w:tc>
        <w:tc>
          <w:tcPr>
            <w:tcW w:w="2268" w:type="dxa"/>
          </w:tcPr>
          <w:p w:rsidR="00995764" w:rsidRDefault="00995764" w:rsidP="00995764">
            <w:pPr>
              <w:pStyle w:val="ConsPlusNormal"/>
              <w:spacing w:line="240" w:lineRule="atLeast"/>
              <w:contextualSpacing/>
              <w:jc w:val="center"/>
            </w:pPr>
            <w:r>
              <w:t>Да (</w:t>
            </w:r>
            <w:proofErr w:type="spellStart"/>
            <w:r>
              <w:t>дд.мм</w:t>
            </w:r>
            <w:proofErr w:type="gramStart"/>
            <w:r>
              <w:t>.г</w:t>
            </w:r>
            <w:proofErr w:type="gramEnd"/>
            <w:r>
              <w:t>ггг</w:t>
            </w:r>
            <w:proofErr w:type="spellEnd"/>
            <w:r>
              <w:t>., N, принявший орган)/Нет</w:t>
            </w:r>
          </w:p>
        </w:tc>
        <w:tc>
          <w:tcPr>
            <w:tcW w:w="2268" w:type="dxa"/>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jc w:val="center"/>
            </w:pPr>
            <w:r>
              <w:t>8</w:t>
            </w:r>
          </w:p>
        </w:tc>
        <w:tc>
          <w:tcPr>
            <w:tcW w:w="8448" w:type="dxa"/>
            <w:gridSpan w:val="3"/>
          </w:tcPr>
          <w:p w:rsidR="00995764" w:rsidRDefault="00995764" w:rsidP="00995764">
            <w:pPr>
              <w:pStyle w:val="ConsPlusNormal"/>
              <w:spacing w:line="240" w:lineRule="atLeast"/>
              <w:contextualSpacing/>
            </w:pPr>
            <w:r>
              <w:t xml:space="preserve">Для мероприятий, установленных </w:t>
            </w:r>
            <w:hyperlink w:anchor="P17">
              <w:r>
                <w:rPr>
                  <w:color w:val="0000FF"/>
                </w:rPr>
                <w:t>подпунктами 1.5</w:t>
              </w:r>
            </w:hyperlink>
            <w:r>
              <w:t xml:space="preserve"> - </w:t>
            </w:r>
            <w:hyperlink w:anchor="P20">
              <w:r>
                <w:rPr>
                  <w:color w:val="0000FF"/>
                </w:rPr>
                <w:t>1.7 пункта 1</w:t>
              </w:r>
            </w:hyperlink>
            <w:r>
              <w:t xml:space="preserve"> Правил </w:t>
            </w:r>
            <w:hyperlink w:anchor="P566">
              <w:r>
                <w:rPr>
                  <w:color w:val="0000FF"/>
                </w:rPr>
                <w:t>&lt;***&gt;</w:t>
              </w:r>
            </w:hyperlink>
          </w:p>
        </w:tc>
      </w:tr>
      <w:tr w:rsidR="00995764">
        <w:tc>
          <w:tcPr>
            <w:tcW w:w="567" w:type="dxa"/>
          </w:tcPr>
          <w:p w:rsidR="00995764" w:rsidRDefault="00995764" w:rsidP="00995764">
            <w:pPr>
              <w:pStyle w:val="ConsPlusNormal"/>
              <w:spacing w:line="240" w:lineRule="atLeast"/>
              <w:contextualSpacing/>
              <w:jc w:val="center"/>
            </w:pPr>
            <w:r>
              <w:t>8.1</w:t>
            </w:r>
          </w:p>
        </w:tc>
        <w:tc>
          <w:tcPr>
            <w:tcW w:w="3912" w:type="dxa"/>
          </w:tcPr>
          <w:p w:rsidR="00995764" w:rsidRDefault="00995764" w:rsidP="00995764">
            <w:pPr>
              <w:pStyle w:val="ConsPlusNormal"/>
              <w:spacing w:line="240" w:lineRule="atLeast"/>
              <w:contextualSpacing/>
            </w:pPr>
            <w:r>
              <w:t>Реквизиты приказа Министерства природных ресурсов и экологии Российской Федерации о включении объекта в государственный реестр объектов НВОС</w:t>
            </w:r>
          </w:p>
        </w:tc>
        <w:tc>
          <w:tcPr>
            <w:tcW w:w="2268" w:type="dxa"/>
          </w:tcPr>
          <w:p w:rsidR="00995764" w:rsidRDefault="00995764" w:rsidP="00995764">
            <w:pPr>
              <w:pStyle w:val="ConsPlusNormal"/>
              <w:spacing w:line="240" w:lineRule="atLeast"/>
              <w:contextualSpacing/>
              <w:jc w:val="center"/>
            </w:pPr>
            <w:proofErr w:type="spellStart"/>
            <w:r>
              <w:t>дд.мм</w:t>
            </w:r>
            <w:proofErr w:type="gramStart"/>
            <w:r>
              <w:t>.г</w:t>
            </w:r>
            <w:proofErr w:type="gramEnd"/>
            <w:r>
              <w:t>ггг</w:t>
            </w:r>
            <w:proofErr w:type="spellEnd"/>
            <w:r>
              <w:t>., N</w:t>
            </w:r>
          </w:p>
        </w:tc>
        <w:tc>
          <w:tcPr>
            <w:tcW w:w="2268" w:type="dxa"/>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jc w:val="center"/>
            </w:pPr>
            <w:r>
              <w:t>8.2</w:t>
            </w:r>
          </w:p>
        </w:tc>
        <w:tc>
          <w:tcPr>
            <w:tcW w:w="3912" w:type="dxa"/>
          </w:tcPr>
          <w:p w:rsidR="00995764" w:rsidRDefault="00995764" w:rsidP="00995764">
            <w:pPr>
              <w:pStyle w:val="ConsPlusNormal"/>
              <w:spacing w:line="240" w:lineRule="atLeast"/>
              <w:contextualSpacing/>
            </w:pPr>
            <w:r>
              <w:t>Реквизиты муниципального контракта/договора на выполнение работ по ликвидации объекта НВОС</w:t>
            </w:r>
          </w:p>
        </w:tc>
        <w:tc>
          <w:tcPr>
            <w:tcW w:w="2268" w:type="dxa"/>
          </w:tcPr>
          <w:p w:rsidR="00995764" w:rsidRDefault="00995764" w:rsidP="00995764">
            <w:pPr>
              <w:pStyle w:val="ConsPlusNormal"/>
              <w:spacing w:line="240" w:lineRule="atLeast"/>
              <w:contextualSpacing/>
              <w:jc w:val="center"/>
            </w:pPr>
            <w:proofErr w:type="spellStart"/>
            <w:r>
              <w:t>дд.мм</w:t>
            </w:r>
            <w:proofErr w:type="gramStart"/>
            <w:r>
              <w:t>.г</w:t>
            </w:r>
            <w:proofErr w:type="gramEnd"/>
            <w:r>
              <w:t>ггг</w:t>
            </w:r>
            <w:proofErr w:type="spellEnd"/>
            <w:r>
              <w:t>., N, ссылка в сети Интернет на официальный сайт Единой информационной системы в сфере закупок</w:t>
            </w:r>
          </w:p>
        </w:tc>
        <w:tc>
          <w:tcPr>
            <w:tcW w:w="2268" w:type="dxa"/>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jc w:val="center"/>
            </w:pPr>
            <w:r>
              <w:t>9</w:t>
            </w:r>
          </w:p>
        </w:tc>
        <w:tc>
          <w:tcPr>
            <w:tcW w:w="8448" w:type="dxa"/>
            <w:gridSpan w:val="3"/>
          </w:tcPr>
          <w:p w:rsidR="00995764" w:rsidRDefault="00995764" w:rsidP="00995764">
            <w:pPr>
              <w:pStyle w:val="ConsPlusNormal"/>
              <w:spacing w:line="240" w:lineRule="atLeast"/>
              <w:contextualSpacing/>
            </w:pPr>
            <w:r>
              <w:t xml:space="preserve">Для мероприятий, установленных </w:t>
            </w:r>
            <w:hyperlink w:anchor="P18">
              <w:r>
                <w:rPr>
                  <w:color w:val="0000FF"/>
                </w:rPr>
                <w:t>подпунктом 1.6 пункта 1</w:t>
              </w:r>
            </w:hyperlink>
            <w:r>
              <w:t xml:space="preserve"> Правил </w:t>
            </w:r>
            <w:hyperlink w:anchor="P566">
              <w:r>
                <w:rPr>
                  <w:color w:val="0000FF"/>
                </w:rPr>
                <w:t>&lt;***&gt;</w:t>
              </w:r>
            </w:hyperlink>
          </w:p>
        </w:tc>
      </w:tr>
      <w:tr w:rsidR="00995764">
        <w:tc>
          <w:tcPr>
            <w:tcW w:w="567" w:type="dxa"/>
          </w:tcPr>
          <w:p w:rsidR="00995764" w:rsidRDefault="00995764" w:rsidP="00995764">
            <w:pPr>
              <w:pStyle w:val="ConsPlusNormal"/>
              <w:spacing w:line="240" w:lineRule="atLeast"/>
              <w:contextualSpacing/>
              <w:jc w:val="center"/>
            </w:pPr>
            <w:r>
              <w:t>9.1</w:t>
            </w:r>
          </w:p>
        </w:tc>
        <w:tc>
          <w:tcPr>
            <w:tcW w:w="3912" w:type="dxa"/>
          </w:tcPr>
          <w:p w:rsidR="00995764" w:rsidRDefault="00995764" w:rsidP="00995764">
            <w:pPr>
              <w:pStyle w:val="ConsPlusNormal"/>
              <w:spacing w:line="240" w:lineRule="atLeast"/>
              <w:contextualSpacing/>
            </w:pPr>
            <w:r>
              <w:t xml:space="preserve">Реквизиты документа об утверждении </w:t>
            </w:r>
            <w:r>
              <w:lastRenderedPageBreak/>
              <w:t>проекта работ по ликвидации НВОС с приложением копий подтверждающих документов</w:t>
            </w:r>
          </w:p>
        </w:tc>
        <w:tc>
          <w:tcPr>
            <w:tcW w:w="2268" w:type="dxa"/>
          </w:tcPr>
          <w:p w:rsidR="00995764" w:rsidRDefault="00995764" w:rsidP="00995764">
            <w:pPr>
              <w:pStyle w:val="ConsPlusNormal"/>
              <w:spacing w:line="240" w:lineRule="atLeast"/>
              <w:contextualSpacing/>
              <w:jc w:val="center"/>
            </w:pPr>
            <w:proofErr w:type="spellStart"/>
            <w:r>
              <w:lastRenderedPageBreak/>
              <w:t>дд.мм</w:t>
            </w:r>
            <w:proofErr w:type="gramStart"/>
            <w:r>
              <w:t>.г</w:t>
            </w:r>
            <w:proofErr w:type="gramEnd"/>
            <w:r>
              <w:t>ггг</w:t>
            </w:r>
            <w:proofErr w:type="spellEnd"/>
            <w:r>
              <w:t xml:space="preserve">., N, </w:t>
            </w:r>
            <w:r>
              <w:lastRenderedPageBreak/>
              <w:t>принявший орган</w:t>
            </w:r>
          </w:p>
        </w:tc>
        <w:tc>
          <w:tcPr>
            <w:tcW w:w="2268" w:type="dxa"/>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jc w:val="center"/>
            </w:pPr>
            <w:r>
              <w:lastRenderedPageBreak/>
              <w:t>9.2</w:t>
            </w:r>
          </w:p>
        </w:tc>
        <w:tc>
          <w:tcPr>
            <w:tcW w:w="3912" w:type="dxa"/>
          </w:tcPr>
          <w:p w:rsidR="00995764" w:rsidRDefault="00995764" w:rsidP="00995764">
            <w:pPr>
              <w:pStyle w:val="ConsPlusNormal"/>
              <w:spacing w:line="240" w:lineRule="atLeast"/>
              <w:contextualSpacing/>
            </w:pPr>
            <w:r>
              <w:t>Шифр проекта работ по ликвидации НВОС (при наличии)</w:t>
            </w:r>
          </w:p>
        </w:tc>
        <w:tc>
          <w:tcPr>
            <w:tcW w:w="2268" w:type="dxa"/>
          </w:tcPr>
          <w:p w:rsidR="00995764" w:rsidRDefault="00995764" w:rsidP="00995764">
            <w:pPr>
              <w:pStyle w:val="ConsPlusNormal"/>
              <w:spacing w:line="240" w:lineRule="atLeast"/>
              <w:contextualSpacing/>
            </w:pPr>
          </w:p>
        </w:tc>
        <w:tc>
          <w:tcPr>
            <w:tcW w:w="2268" w:type="dxa"/>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jc w:val="center"/>
            </w:pPr>
            <w:r>
              <w:t>9.3</w:t>
            </w:r>
          </w:p>
        </w:tc>
        <w:tc>
          <w:tcPr>
            <w:tcW w:w="3912" w:type="dxa"/>
          </w:tcPr>
          <w:p w:rsidR="00995764" w:rsidRDefault="00995764" w:rsidP="00995764">
            <w:pPr>
              <w:pStyle w:val="ConsPlusNormal"/>
              <w:spacing w:line="240" w:lineRule="atLeast"/>
              <w:contextualSpacing/>
            </w:pPr>
            <w:r>
              <w:t>Реквизиты положительного заключения государственной экологической экспертизы проекта ликвидации НВОС</w:t>
            </w:r>
          </w:p>
        </w:tc>
        <w:tc>
          <w:tcPr>
            <w:tcW w:w="2268" w:type="dxa"/>
          </w:tcPr>
          <w:p w:rsidR="00995764" w:rsidRDefault="00995764" w:rsidP="00995764">
            <w:pPr>
              <w:pStyle w:val="ConsPlusNormal"/>
              <w:spacing w:line="240" w:lineRule="atLeast"/>
              <w:contextualSpacing/>
              <w:jc w:val="center"/>
            </w:pPr>
            <w:proofErr w:type="spellStart"/>
            <w:r>
              <w:t>дд.мм</w:t>
            </w:r>
            <w:proofErr w:type="gramStart"/>
            <w:r>
              <w:t>.г</w:t>
            </w:r>
            <w:proofErr w:type="gramEnd"/>
            <w:r>
              <w:t>ггг</w:t>
            </w:r>
            <w:proofErr w:type="spellEnd"/>
            <w:r>
              <w:t>., N, принявший орган</w:t>
            </w:r>
          </w:p>
        </w:tc>
        <w:tc>
          <w:tcPr>
            <w:tcW w:w="2268" w:type="dxa"/>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jc w:val="center"/>
            </w:pPr>
            <w:r>
              <w:t>9.4</w:t>
            </w:r>
          </w:p>
        </w:tc>
        <w:tc>
          <w:tcPr>
            <w:tcW w:w="3912" w:type="dxa"/>
          </w:tcPr>
          <w:p w:rsidR="00995764" w:rsidRDefault="00995764" w:rsidP="00995764">
            <w:pPr>
              <w:pStyle w:val="ConsPlusNormal"/>
              <w:spacing w:line="240" w:lineRule="atLeast"/>
              <w:contextualSpacing/>
            </w:pPr>
            <w:r>
              <w:t>Реквизиты положительного заключения государственной экспертизы проектной документации и результатов инженерных изысканий в случаях, установленных законодательством о градостроительной деятельности</w:t>
            </w:r>
          </w:p>
        </w:tc>
        <w:tc>
          <w:tcPr>
            <w:tcW w:w="2268" w:type="dxa"/>
          </w:tcPr>
          <w:p w:rsidR="00995764" w:rsidRDefault="00995764" w:rsidP="00995764">
            <w:pPr>
              <w:pStyle w:val="ConsPlusNormal"/>
              <w:spacing w:line="240" w:lineRule="atLeast"/>
              <w:contextualSpacing/>
              <w:jc w:val="center"/>
            </w:pPr>
            <w:proofErr w:type="spellStart"/>
            <w:r>
              <w:t>дд.мм</w:t>
            </w:r>
            <w:proofErr w:type="gramStart"/>
            <w:r>
              <w:t>.г</w:t>
            </w:r>
            <w:proofErr w:type="gramEnd"/>
            <w:r>
              <w:t>ггг</w:t>
            </w:r>
            <w:proofErr w:type="spellEnd"/>
            <w:r>
              <w:t>., N, принявший орган</w:t>
            </w:r>
          </w:p>
        </w:tc>
        <w:tc>
          <w:tcPr>
            <w:tcW w:w="2268" w:type="dxa"/>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jc w:val="center"/>
            </w:pPr>
            <w:r>
              <w:t>9.5</w:t>
            </w:r>
          </w:p>
        </w:tc>
        <w:tc>
          <w:tcPr>
            <w:tcW w:w="3912" w:type="dxa"/>
          </w:tcPr>
          <w:p w:rsidR="00995764" w:rsidRDefault="00995764" w:rsidP="00995764">
            <w:pPr>
              <w:pStyle w:val="ConsPlusNormal"/>
              <w:spacing w:line="240" w:lineRule="atLeast"/>
              <w:contextualSpacing/>
            </w:pPr>
            <w:r>
              <w:t xml:space="preserve">Реквизиты актов по форме </w:t>
            </w:r>
            <w:hyperlink r:id="rId65">
              <w:r>
                <w:rPr>
                  <w:color w:val="0000FF"/>
                </w:rPr>
                <w:t>КС-11</w:t>
              </w:r>
            </w:hyperlink>
            <w:r>
              <w:t xml:space="preserve"> о ликвидации (рекультивации) объекта НВОС, подписанные муниципальным заказчиком по результатам завершения технических мероприятий и первого этапа биологических мероприятий в рамках ликвидации (рекультивации) объекта НВОС, с приложением копий подтверждающих документов</w:t>
            </w:r>
          </w:p>
        </w:tc>
        <w:tc>
          <w:tcPr>
            <w:tcW w:w="2268" w:type="dxa"/>
          </w:tcPr>
          <w:p w:rsidR="00995764" w:rsidRDefault="00995764" w:rsidP="00995764">
            <w:pPr>
              <w:pStyle w:val="ConsPlusNormal"/>
              <w:spacing w:line="240" w:lineRule="atLeast"/>
              <w:contextualSpacing/>
              <w:jc w:val="center"/>
            </w:pPr>
            <w:proofErr w:type="spellStart"/>
            <w:r>
              <w:t>дд.мм</w:t>
            </w:r>
            <w:proofErr w:type="gramStart"/>
            <w:r>
              <w:t>.г</w:t>
            </w:r>
            <w:proofErr w:type="gramEnd"/>
            <w:r>
              <w:t>ггг</w:t>
            </w:r>
            <w:proofErr w:type="spellEnd"/>
            <w:r>
              <w:t>., N, принявший орган</w:t>
            </w:r>
          </w:p>
        </w:tc>
        <w:tc>
          <w:tcPr>
            <w:tcW w:w="2268" w:type="dxa"/>
          </w:tcPr>
          <w:p w:rsidR="00995764" w:rsidRDefault="00995764" w:rsidP="00995764">
            <w:pPr>
              <w:pStyle w:val="ConsPlusNormal"/>
              <w:spacing w:line="240" w:lineRule="atLeast"/>
              <w:contextualSpacing/>
            </w:pPr>
          </w:p>
        </w:tc>
      </w:tr>
      <w:tr w:rsidR="00995764">
        <w:tc>
          <w:tcPr>
            <w:tcW w:w="567" w:type="dxa"/>
          </w:tcPr>
          <w:p w:rsidR="00995764" w:rsidRDefault="00995764" w:rsidP="00995764">
            <w:pPr>
              <w:pStyle w:val="ConsPlusNormal"/>
              <w:spacing w:line="240" w:lineRule="atLeast"/>
              <w:contextualSpacing/>
              <w:jc w:val="center"/>
            </w:pPr>
            <w:r>
              <w:t>9.6</w:t>
            </w:r>
          </w:p>
        </w:tc>
        <w:tc>
          <w:tcPr>
            <w:tcW w:w="3912" w:type="dxa"/>
          </w:tcPr>
          <w:p w:rsidR="00995764" w:rsidRDefault="00995764" w:rsidP="00995764">
            <w:pPr>
              <w:pStyle w:val="ConsPlusNormal"/>
              <w:spacing w:line="240" w:lineRule="atLeast"/>
              <w:contextualSpacing/>
            </w:pPr>
            <w:r>
              <w:t xml:space="preserve">Продолжительность выполнения работ в рамках </w:t>
            </w:r>
            <w:proofErr w:type="gramStart"/>
            <w:r>
              <w:t>завершения биологического этапа ликвидации/рекультивации объекта</w:t>
            </w:r>
            <w:proofErr w:type="gramEnd"/>
            <w:r>
              <w:t xml:space="preserve"> НВОС с приложением </w:t>
            </w:r>
            <w:proofErr w:type="spellStart"/>
            <w:r>
              <w:t>выкопировки</w:t>
            </w:r>
            <w:proofErr w:type="spellEnd"/>
            <w:r>
              <w:t xml:space="preserve"> (выписки) из проекта ликвидации объекта НВОС, содержащей сведения о сроках выполнения и перечне необходимых мероприятий биологического этапа после проведения технических мероприятий и первого этапа биологических мероприятий в рамках ликвидации (рекультивации) объектов НВОС</w:t>
            </w:r>
          </w:p>
        </w:tc>
        <w:tc>
          <w:tcPr>
            <w:tcW w:w="2268" w:type="dxa"/>
          </w:tcPr>
          <w:p w:rsidR="00995764" w:rsidRDefault="00995764" w:rsidP="00995764">
            <w:pPr>
              <w:pStyle w:val="ConsPlusNormal"/>
              <w:spacing w:line="240" w:lineRule="atLeast"/>
              <w:contextualSpacing/>
              <w:jc w:val="center"/>
            </w:pPr>
            <w:r>
              <w:t xml:space="preserve">всего - указать, сколько лет, в том числе начало работ - </w:t>
            </w:r>
            <w:proofErr w:type="spellStart"/>
            <w:r>
              <w:t>дд.мм</w:t>
            </w:r>
            <w:proofErr w:type="gramStart"/>
            <w:r>
              <w:t>.г</w:t>
            </w:r>
            <w:proofErr w:type="gramEnd"/>
            <w:r>
              <w:t>ггг</w:t>
            </w:r>
            <w:proofErr w:type="spellEnd"/>
            <w:r>
              <w:t xml:space="preserve">., завершение работ - </w:t>
            </w:r>
            <w:proofErr w:type="spellStart"/>
            <w:r>
              <w:t>дд.мм.гггг</w:t>
            </w:r>
            <w:proofErr w:type="spellEnd"/>
            <w:r>
              <w:t>.</w:t>
            </w:r>
          </w:p>
        </w:tc>
        <w:tc>
          <w:tcPr>
            <w:tcW w:w="2268" w:type="dxa"/>
          </w:tcPr>
          <w:p w:rsidR="00995764" w:rsidRDefault="00995764" w:rsidP="00995764">
            <w:pPr>
              <w:pStyle w:val="ConsPlusNormal"/>
              <w:spacing w:line="240" w:lineRule="atLeast"/>
              <w:contextualSpacing/>
            </w:pPr>
          </w:p>
        </w:tc>
      </w:tr>
    </w:tbl>
    <w:p w:rsidR="00995764" w:rsidRDefault="00995764" w:rsidP="00995764">
      <w:pPr>
        <w:pStyle w:val="ConsPlusNormal"/>
        <w:spacing w:line="240" w:lineRule="atLeast"/>
        <w:contextualSpacing/>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024"/>
        <w:gridCol w:w="945"/>
        <w:gridCol w:w="435"/>
        <w:gridCol w:w="435"/>
        <w:gridCol w:w="2175"/>
      </w:tblGrid>
      <w:tr w:rsidR="00995764">
        <w:tc>
          <w:tcPr>
            <w:tcW w:w="5969" w:type="dxa"/>
            <w:gridSpan w:val="2"/>
            <w:tcBorders>
              <w:top w:val="nil"/>
              <w:left w:val="nil"/>
              <w:bottom w:val="nil"/>
              <w:right w:val="nil"/>
            </w:tcBorders>
          </w:tcPr>
          <w:p w:rsidR="00995764" w:rsidRDefault="00995764" w:rsidP="00995764">
            <w:pPr>
              <w:pStyle w:val="ConsPlusNormal"/>
              <w:spacing w:line="240" w:lineRule="atLeast"/>
              <w:contextualSpacing/>
            </w:pPr>
            <w:r>
              <w:t xml:space="preserve">Приложение </w:t>
            </w:r>
            <w:hyperlink w:anchor="P567">
              <w:r>
                <w:rPr>
                  <w:color w:val="0000FF"/>
                </w:rPr>
                <w:t>&lt;****&gt;</w:t>
              </w:r>
            </w:hyperlink>
            <w:r>
              <w:t>:</w:t>
            </w:r>
          </w:p>
        </w:tc>
        <w:tc>
          <w:tcPr>
            <w:tcW w:w="3045" w:type="dxa"/>
            <w:gridSpan w:val="3"/>
            <w:tcBorders>
              <w:top w:val="nil"/>
              <w:left w:val="nil"/>
              <w:bottom w:val="nil"/>
              <w:right w:val="nil"/>
            </w:tcBorders>
          </w:tcPr>
          <w:p w:rsidR="00995764" w:rsidRDefault="00995764" w:rsidP="00995764">
            <w:pPr>
              <w:pStyle w:val="ConsPlusNormal"/>
              <w:spacing w:line="240" w:lineRule="atLeast"/>
              <w:contextualSpacing/>
              <w:jc w:val="both"/>
            </w:pPr>
            <w:r>
              <w:t>1.</w:t>
            </w:r>
          </w:p>
        </w:tc>
      </w:tr>
      <w:tr w:rsidR="00995764">
        <w:tc>
          <w:tcPr>
            <w:tcW w:w="5969" w:type="dxa"/>
            <w:gridSpan w:val="2"/>
            <w:tcBorders>
              <w:top w:val="nil"/>
              <w:left w:val="nil"/>
              <w:bottom w:val="nil"/>
              <w:right w:val="nil"/>
            </w:tcBorders>
          </w:tcPr>
          <w:p w:rsidR="00995764" w:rsidRDefault="00995764" w:rsidP="00995764">
            <w:pPr>
              <w:pStyle w:val="ConsPlusNormal"/>
              <w:spacing w:line="240" w:lineRule="atLeast"/>
              <w:contextualSpacing/>
            </w:pPr>
          </w:p>
        </w:tc>
        <w:tc>
          <w:tcPr>
            <w:tcW w:w="3045" w:type="dxa"/>
            <w:gridSpan w:val="3"/>
            <w:tcBorders>
              <w:top w:val="nil"/>
              <w:left w:val="nil"/>
              <w:bottom w:val="nil"/>
              <w:right w:val="nil"/>
            </w:tcBorders>
          </w:tcPr>
          <w:p w:rsidR="00995764" w:rsidRDefault="00995764" w:rsidP="00995764">
            <w:pPr>
              <w:pStyle w:val="ConsPlusNormal"/>
              <w:spacing w:line="240" w:lineRule="atLeast"/>
              <w:contextualSpacing/>
              <w:jc w:val="both"/>
            </w:pPr>
            <w:r>
              <w:t>2.</w:t>
            </w:r>
          </w:p>
        </w:tc>
      </w:tr>
      <w:tr w:rsidR="00995764">
        <w:tc>
          <w:tcPr>
            <w:tcW w:w="5969" w:type="dxa"/>
            <w:gridSpan w:val="2"/>
            <w:tcBorders>
              <w:top w:val="nil"/>
              <w:left w:val="nil"/>
              <w:bottom w:val="nil"/>
              <w:right w:val="nil"/>
            </w:tcBorders>
          </w:tcPr>
          <w:p w:rsidR="00995764" w:rsidRDefault="00995764" w:rsidP="00995764">
            <w:pPr>
              <w:pStyle w:val="ConsPlusNormal"/>
              <w:spacing w:line="240" w:lineRule="atLeast"/>
              <w:contextualSpacing/>
            </w:pPr>
          </w:p>
        </w:tc>
        <w:tc>
          <w:tcPr>
            <w:tcW w:w="3045" w:type="dxa"/>
            <w:gridSpan w:val="3"/>
            <w:tcBorders>
              <w:top w:val="nil"/>
              <w:left w:val="nil"/>
              <w:bottom w:val="nil"/>
              <w:right w:val="nil"/>
            </w:tcBorders>
          </w:tcPr>
          <w:p w:rsidR="00995764" w:rsidRDefault="00995764" w:rsidP="00995764">
            <w:pPr>
              <w:pStyle w:val="ConsPlusNormal"/>
              <w:spacing w:line="240" w:lineRule="atLeast"/>
              <w:contextualSpacing/>
              <w:jc w:val="both"/>
            </w:pPr>
            <w:r>
              <w:t>3.</w:t>
            </w:r>
          </w:p>
        </w:tc>
      </w:tr>
      <w:tr w:rsidR="00995764">
        <w:tc>
          <w:tcPr>
            <w:tcW w:w="9014" w:type="dxa"/>
            <w:gridSpan w:val="5"/>
            <w:tcBorders>
              <w:top w:val="nil"/>
              <w:left w:val="nil"/>
              <w:bottom w:val="nil"/>
              <w:right w:val="nil"/>
            </w:tcBorders>
          </w:tcPr>
          <w:p w:rsidR="00995764" w:rsidRDefault="00995764" w:rsidP="00995764">
            <w:pPr>
              <w:pStyle w:val="ConsPlusNormal"/>
              <w:spacing w:line="240" w:lineRule="atLeast"/>
              <w:contextualSpacing/>
            </w:pPr>
            <w:r>
              <w:t>Руководитель органа местного самоуправления муниципального образования М.П.</w:t>
            </w:r>
          </w:p>
        </w:tc>
      </w:tr>
      <w:tr w:rsidR="00995764">
        <w:tc>
          <w:tcPr>
            <w:tcW w:w="5024" w:type="dxa"/>
            <w:tcBorders>
              <w:top w:val="nil"/>
              <w:left w:val="nil"/>
              <w:bottom w:val="nil"/>
              <w:right w:val="nil"/>
            </w:tcBorders>
          </w:tcPr>
          <w:p w:rsidR="00995764" w:rsidRDefault="00995764" w:rsidP="00995764">
            <w:pPr>
              <w:pStyle w:val="ConsPlusNormal"/>
              <w:spacing w:line="240" w:lineRule="atLeast"/>
              <w:contextualSpacing/>
            </w:pPr>
          </w:p>
        </w:tc>
        <w:tc>
          <w:tcPr>
            <w:tcW w:w="1380" w:type="dxa"/>
            <w:gridSpan w:val="2"/>
            <w:tcBorders>
              <w:top w:val="nil"/>
              <w:left w:val="nil"/>
              <w:bottom w:val="single" w:sz="4" w:space="0" w:color="auto"/>
              <w:right w:val="nil"/>
            </w:tcBorders>
          </w:tcPr>
          <w:p w:rsidR="00995764" w:rsidRDefault="00995764" w:rsidP="00995764">
            <w:pPr>
              <w:pStyle w:val="ConsPlusNormal"/>
              <w:spacing w:line="240" w:lineRule="atLeast"/>
              <w:contextualSpacing/>
            </w:pPr>
          </w:p>
        </w:tc>
        <w:tc>
          <w:tcPr>
            <w:tcW w:w="435" w:type="dxa"/>
            <w:tcBorders>
              <w:top w:val="nil"/>
              <w:left w:val="nil"/>
              <w:bottom w:val="nil"/>
              <w:right w:val="nil"/>
            </w:tcBorders>
          </w:tcPr>
          <w:p w:rsidR="00995764" w:rsidRDefault="00995764" w:rsidP="00995764">
            <w:pPr>
              <w:pStyle w:val="ConsPlusNormal"/>
              <w:spacing w:line="240" w:lineRule="atLeast"/>
              <w:contextualSpacing/>
            </w:pPr>
          </w:p>
        </w:tc>
        <w:tc>
          <w:tcPr>
            <w:tcW w:w="2175" w:type="dxa"/>
            <w:tcBorders>
              <w:top w:val="nil"/>
              <w:left w:val="nil"/>
              <w:bottom w:val="single" w:sz="4" w:space="0" w:color="auto"/>
              <w:right w:val="nil"/>
            </w:tcBorders>
          </w:tcPr>
          <w:p w:rsidR="00995764" w:rsidRDefault="00995764" w:rsidP="00995764">
            <w:pPr>
              <w:pStyle w:val="ConsPlusNormal"/>
              <w:spacing w:line="240" w:lineRule="atLeast"/>
              <w:contextualSpacing/>
            </w:pPr>
          </w:p>
        </w:tc>
      </w:tr>
      <w:tr w:rsidR="00995764">
        <w:tc>
          <w:tcPr>
            <w:tcW w:w="5024" w:type="dxa"/>
            <w:tcBorders>
              <w:top w:val="nil"/>
              <w:left w:val="nil"/>
              <w:bottom w:val="nil"/>
              <w:right w:val="nil"/>
            </w:tcBorders>
          </w:tcPr>
          <w:p w:rsidR="00995764" w:rsidRDefault="00995764" w:rsidP="00995764">
            <w:pPr>
              <w:pStyle w:val="ConsPlusNormal"/>
              <w:spacing w:line="240" w:lineRule="atLeast"/>
              <w:contextualSpacing/>
            </w:pPr>
          </w:p>
        </w:tc>
        <w:tc>
          <w:tcPr>
            <w:tcW w:w="1380" w:type="dxa"/>
            <w:gridSpan w:val="2"/>
            <w:tcBorders>
              <w:top w:val="single" w:sz="4" w:space="0" w:color="auto"/>
              <w:left w:val="nil"/>
              <w:bottom w:val="nil"/>
              <w:right w:val="nil"/>
            </w:tcBorders>
          </w:tcPr>
          <w:p w:rsidR="00995764" w:rsidRDefault="00995764" w:rsidP="00995764">
            <w:pPr>
              <w:pStyle w:val="ConsPlusNormal"/>
              <w:spacing w:line="240" w:lineRule="atLeast"/>
              <w:contextualSpacing/>
              <w:jc w:val="center"/>
            </w:pPr>
            <w:r>
              <w:t>(подпись)</w:t>
            </w:r>
          </w:p>
        </w:tc>
        <w:tc>
          <w:tcPr>
            <w:tcW w:w="435" w:type="dxa"/>
            <w:tcBorders>
              <w:top w:val="nil"/>
              <w:left w:val="nil"/>
              <w:bottom w:val="nil"/>
              <w:right w:val="nil"/>
            </w:tcBorders>
          </w:tcPr>
          <w:p w:rsidR="00995764" w:rsidRDefault="00995764" w:rsidP="00995764">
            <w:pPr>
              <w:pStyle w:val="ConsPlusNormal"/>
              <w:spacing w:line="240" w:lineRule="atLeast"/>
              <w:contextualSpacing/>
            </w:pPr>
          </w:p>
        </w:tc>
        <w:tc>
          <w:tcPr>
            <w:tcW w:w="2175" w:type="dxa"/>
            <w:tcBorders>
              <w:top w:val="single" w:sz="4" w:space="0" w:color="auto"/>
              <w:left w:val="nil"/>
              <w:bottom w:val="nil"/>
              <w:right w:val="nil"/>
            </w:tcBorders>
          </w:tcPr>
          <w:p w:rsidR="00995764" w:rsidRDefault="00995764" w:rsidP="00995764">
            <w:pPr>
              <w:pStyle w:val="ConsPlusNormal"/>
              <w:spacing w:line="240" w:lineRule="atLeast"/>
              <w:contextualSpacing/>
              <w:jc w:val="center"/>
            </w:pPr>
            <w:r>
              <w:t>(Ф.И.О.)</w:t>
            </w:r>
          </w:p>
        </w:tc>
      </w:tr>
    </w:tbl>
    <w:p w:rsidR="00995764" w:rsidRDefault="00995764" w:rsidP="00995764">
      <w:pPr>
        <w:pStyle w:val="ConsPlusNormal"/>
        <w:spacing w:line="240" w:lineRule="atLeast"/>
        <w:contextualSpacing/>
        <w:jc w:val="both"/>
      </w:pPr>
    </w:p>
    <w:p w:rsidR="00995764" w:rsidRDefault="00995764" w:rsidP="00995764">
      <w:pPr>
        <w:pStyle w:val="ConsPlusNormal"/>
        <w:spacing w:line="240" w:lineRule="atLeast"/>
        <w:ind w:firstLine="540"/>
        <w:contextualSpacing/>
        <w:jc w:val="both"/>
      </w:pPr>
      <w:r>
        <w:t>Примечание.</w:t>
      </w:r>
    </w:p>
    <w:p w:rsidR="00995764" w:rsidRDefault="00995764" w:rsidP="00995764">
      <w:pPr>
        <w:pStyle w:val="ConsPlusNormal"/>
        <w:spacing w:before="220" w:line="240" w:lineRule="atLeast"/>
        <w:ind w:firstLine="540"/>
        <w:contextualSpacing/>
        <w:jc w:val="both"/>
      </w:pPr>
      <w:bookmarkStart w:id="28" w:name="P564"/>
      <w:bookmarkEnd w:id="28"/>
      <w:r>
        <w:t>&lt;*&gt; В правом столбце информационной карты указываются запрашиваемые данные, сведения о наличии/отсутствии запрашиваемой информации, не допускается наличие незаполненной (пустой) графы, избыточной информации.</w:t>
      </w:r>
    </w:p>
    <w:p w:rsidR="00995764" w:rsidRDefault="00995764" w:rsidP="00995764">
      <w:pPr>
        <w:pStyle w:val="ConsPlusNormal"/>
        <w:spacing w:before="220" w:line="240" w:lineRule="atLeast"/>
        <w:ind w:firstLine="540"/>
        <w:contextualSpacing/>
        <w:jc w:val="both"/>
      </w:pPr>
      <w:bookmarkStart w:id="29" w:name="P565"/>
      <w:bookmarkEnd w:id="29"/>
      <w:r>
        <w:t>&lt;**&gt; По каждому отдельному мероприятию (объекту НВОС, несанкционированной свалке) заполняется отдельная информационная карта.</w:t>
      </w:r>
    </w:p>
    <w:p w:rsidR="00995764" w:rsidRDefault="00995764" w:rsidP="00995764">
      <w:pPr>
        <w:pStyle w:val="ConsPlusNormal"/>
        <w:spacing w:before="220" w:line="240" w:lineRule="atLeast"/>
        <w:ind w:firstLine="540"/>
        <w:contextualSpacing/>
        <w:jc w:val="both"/>
      </w:pPr>
      <w:bookmarkStart w:id="30" w:name="P566"/>
      <w:bookmarkEnd w:id="30"/>
      <w:r>
        <w:t xml:space="preserve">&lt;***&gt; </w:t>
      </w:r>
      <w:hyperlink w:anchor="P3">
        <w:r>
          <w:rPr>
            <w:color w:val="0000FF"/>
          </w:rPr>
          <w:t>Правила</w:t>
        </w:r>
      </w:hyperlink>
      <w:r>
        <w:t xml:space="preserve"> предоставления и распределения субсидий из областного бюджета местным бюджетам Мурманской области на реализацию мероприятий, направленных на ликвидацию накопленного вреда окружающей среде, несанкционированных свалок (приложение N 1 к государственной программе Мурманской области "Природные ресурсы и экология", утвержденной постановлением Правительства Мурманской области от 11.08.2020 N 570-ПП). Раздел </w:t>
      </w:r>
      <w:proofErr w:type="gramStart"/>
      <w:r>
        <w:t>заполняется и предоставляется</w:t>
      </w:r>
      <w:proofErr w:type="gramEnd"/>
      <w:r>
        <w:t xml:space="preserve"> при планировании к реализации соответствующих мероприятий.</w:t>
      </w:r>
    </w:p>
    <w:p w:rsidR="00995764" w:rsidRDefault="00995764" w:rsidP="00995764">
      <w:pPr>
        <w:pStyle w:val="ConsPlusNormal"/>
        <w:spacing w:before="220" w:line="240" w:lineRule="atLeast"/>
        <w:ind w:firstLine="540"/>
        <w:contextualSpacing/>
        <w:jc w:val="both"/>
      </w:pPr>
      <w:bookmarkStart w:id="31" w:name="P567"/>
      <w:bookmarkEnd w:id="31"/>
      <w:r>
        <w:t>&lt;****&gt; Прилагаются заверенные копии подтверждающих документов.</w:t>
      </w:r>
    </w:p>
    <w:p w:rsidR="00995764" w:rsidRDefault="00995764" w:rsidP="00995764">
      <w:pPr>
        <w:pStyle w:val="ConsPlusNormal"/>
        <w:spacing w:line="240" w:lineRule="atLeast"/>
        <w:contextualSpacing/>
        <w:jc w:val="both"/>
      </w:pPr>
    </w:p>
    <w:p w:rsidR="00995764" w:rsidRDefault="00995764" w:rsidP="00995764">
      <w:pPr>
        <w:pStyle w:val="ConsPlusNormal"/>
        <w:spacing w:line="240" w:lineRule="atLeast"/>
        <w:contextualSpacing/>
        <w:jc w:val="both"/>
      </w:pPr>
    </w:p>
    <w:p w:rsidR="00995764" w:rsidRDefault="00995764" w:rsidP="00995764">
      <w:pPr>
        <w:pStyle w:val="ConsPlusNormal"/>
        <w:spacing w:line="240" w:lineRule="atLeast"/>
        <w:contextualSpacing/>
        <w:jc w:val="both"/>
      </w:pPr>
    </w:p>
    <w:p w:rsidR="00995764" w:rsidRDefault="00995764" w:rsidP="00995764">
      <w:pPr>
        <w:pStyle w:val="ConsPlusNormal"/>
        <w:spacing w:line="240" w:lineRule="atLeast"/>
        <w:contextualSpacing/>
        <w:jc w:val="both"/>
      </w:pPr>
    </w:p>
    <w:p w:rsidR="00995764" w:rsidRDefault="00995764" w:rsidP="00995764">
      <w:pPr>
        <w:pStyle w:val="ConsPlusNormal"/>
        <w:spacing w:line="240" w:lineRule="atLeast"/>
        <w:contextualSpacing/>
        <w:jc w:val="both"/>
      </w:pPr>
    </w:p>
    <w:p w:rsidR="00995764" w:rsidRDefault="00995764" w:rsidP="00995764">
      <w:pPr>
        <w:pStyle w:val="ConsPlusNormal"/>
        <w:spacing w:line="240" w:lineRule="atLeast"/>
        <w:contextualSpacing/>
        <w:jc w:val="right"/>
        <w:outlineLvl w:val="1"/>
      </w:pPr>
      <w:r>
        <w:t>Приложение N 4</w:t>
      </w:r>
    </w:p>
    <w:p w:rsidR="00995764" w:rsidRDefault="00995764" w:rsidP="00995764">
      <w:pPr>
        <w:pStyle w:val="ConsPlusNormal"/>
        <w:spacing w:line="240" w:lineRule="atLeast"/>
        <w:contextualSpacing/>
        <w:jc w:val="right"/>
      </w:pPr>
      <w:r>
        <w:t>к Правилам</w:t>
      </w:r>
    </w:p>
    <w:p w:rsidR="00995764" w:rsidRDefault="00995764" w:rsidP="00995764">
      <w:pPr>
        <w:pStyle w:val="ConsPlusNormal"/>
        <w:spacing w:line="240" w:lineRule="atLeast"/>
        <w:contextualSpacing/>
        <w:jc w:val="both"/>
      </w:pPr>
    </w:p>
    <w:p w:rsidR="00995764" w:rsidRDefault="00995764" w:rsidP="00995764">
      <w:pPr>
        <w:pStyle w:val="ConsPlusTitle"/>
        <w:spacing w:line="240" w:lineRule="atLeast"/>
        <w:contextualSpacing/>
        <w:jc w:val="center"/>
      </w:pPr>
      <w:bookmarkStart w:id="32" w:name="P576"/>
      <w:bookmarkEnd w:id="32"/>
      <w:r>
        <w:t>МЕТОДИКА</w:t>
      </w:r>
    </w:p>
    <w:p w:rsidR="00995764" w:rsidRDefault="00995764" w:rsidP="00995764">
      <w:pPr>
        <w:pStyle w:val="ConsPlusTitle"/>
        <w:spacing w:line="240" w:lineRule="atLeast"/>
        <w:contextualSpacing/>
        <w:jc w:val="center"/>
      </w:pPr>
      <w:r>
        <w:t>РАСПРЕДЕЛЕНИЯ СУБСИДИЙ МЕЖДУ МУНИЦИПАЛЬНЫМИ ОБРАЗОВАНИЯМИ</w:t>
      </w:r>
    </w:p>
    <w:p w:rsidR="00995764" w:rsidRDefault="00995764" w:rsidP="00995764">
      <w:pPr>
        <w:pStyle w:val="ConsPlusTitle"/>
        <w:spacing w:line="240" w:lineRule="atLeast"/>
        <w:contextualSpacing/>
        <w:jc w:val="center"/>
      </w:pPr>
      <w:r>
        <w:t>НА РЕАЛИЗАЦИЮ МЕРОПРИЯТИЙ, НАПРАВЛЕННЫХ НА ЛИКВИДАЦИЮ</w:t>
      </w:r>
    </w:p>
    <w:p w:rsidR="00995764" w:rsidRDefault="00995764" w:rsidP="00995764">
      <w:pPr>
        <w:pStyle w:val="ConsPlusTitle"/>
        <w:spacing w:line="240" w:lineRule="atLeast"/>
        <w:contextualSpacing/>
        <w:jc w:val="center"/>
      </w:pPr>
      <w:r>
        <w:t xml:space="preserve">НАКОПЛЕННОГО ВРЕДА ОКРУЖАЮЩЕЙ СРЕДЕ, </w:t>
      </w:r>
      <w:proofErr w:type="gramStart"/>
      <w:r>
        <w:t>НЕСАНКЦИОНИРОВАННЫХ</w:t>
      </w:r>
      <w:proofErr w:type="gramEnd"/>
    </w:p>
    <w:p w:rsidR="00995764" w:rsidRDefault="00995764" w:rsidP="00995764">
      <w:pPr>
        <w:pStyle w:val="ConsPlusTitle"/>
        <w:spacing w:line="240" w:lineRule="atLeast"/>
        <w:contextualSpacing/>
        <w:jc w:val="center"/>
      </w:pPr>
      <w:r>
        <w:t>СВАЛОК ОТХОДОВ</w:t>
      </w:r>
    </w:p>
    <w:p w:rsidR="00995764" w:rsidRDefault="00995764" w:rsidP="00995764">
      <w:pPr>
        <w:pStyle w:val="ConsPlusNormal"/>
        <w:spacing w:after="1" w:line="240" w:lineRule="atLeast"/>
        <w:contextualSpacing/>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9576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95764" w:rsidRDefault="00995764" w:rsidP="00995764">
            <w:pPr>
              <w:pStyle w:val="ConsPlusNormal"/>
              <w:spacing w:line="240" w:lineRule="atLeast"/>
              <w:contextualSpacing/>
            </w:pPr>
          </w:p>
        </w:tc>
        <w:tc>
          <w:tcPr>
            <w:tcW w:w="113" w:type="dxa"/>
            <w:tcBorders>
              <w:top w:val="nil"/>
              <w:left w:val="nil"/>
              <w:bottom w:val="nil"/>
              <w:right w:val="nil"/>
            </w:tcBorders>
            <w:shd w:val="clear" w:color="auto" w:fill="F4F3F8"/>
            <w:tcMar>
              <w:top w:w="0" w:type="dxa"/>
              <w:left w:w="0" w:type="dxa"/>
              <w:bottom w:w="0" w:type="dxa"/>
              <w:right w:w="0" w:type="dxa"/>
            </w:tcMar>
          </w:tcPr>
          <w:p w:rsidR="00995764" w:rsidRDefault="00995764" w:rsidP="00995764">
            <w:pPr>
              <w:pStyle w:val="ConsPlusNormal"/>
              <w:spacing w:line="240" w:lineRule="atLeast"/>
              <w:contextualSpacing/>
            </w:pPr>
          </w:p>
        </w:tc>
        <w:tc>
          <w:tcPr>
            <w:tcW w:w="0" w:type="auto"/>
            <w:tcBorders>
              <w:top w:val="nil"/>
              <w:left w:val="nil"/>
              <w:bottom w:val="nil"/>
              <w:right w:val="nil"/>
            </w:tcBorders>
            <w:shd w:val="clear" w:color="auto" w:fill="F4F3F8"/>
            <w:tcMar>
              <w:top w:w="113" w:type="dxa"/>
              <w:left w:w="0" w:type="dxa"/>
              <w:bottom w:w="113" w:type="dxa"/>
              <w:right w:w="0" w:type="dxa"/>
            </w:tcMar>
          </w:tcPr>
          <w:p w:rsidR="00995764" w:rsidRDefault="00995764" w:rsidP="00995764">
            <w:pPr>
              <w:pStyle w:val="ConsPlusNormal"/>
              <w:spacing w:line="240" w:lineRule="atLeast"/>
              <w:contextualSpacing/>
              <w:jc w:val="center"/>
            </w:pPr>
            <w:r>
              <w:rPr>
                <w:color w:val="392C69"/>
              </w:rPr>
              <w:t>Список изменяющих документов</w:t>
            </w:r>
          </w:p>
          <w:p w:rsidR="00995764" w:rsidRDefault="00995764" w:rsidP="00995764">
            <w:pPr>
              <w:pStyle w:val="ConsPlusNormal"/>
              <w:spacing w:line="240" w:lineRule="atLeast"/>
              <w:contextualSpacing/>
              <w:jc w:val="center"/>
            </w:pPr>
            <w:proofErr w:type="gramStart"/>
            <w:r>
              <w:rPr>
                <w:color w:val="392C69"/>
              </w:rPr>
              <w:t>(в ред. Постановлений Правительства Мурманской области</w:t>
            </w:r>
            <w:proofErr w:type="gramEnd"/>
          </w:p>
          <w:p w:rsidR="00995764" w:rsidRDefault="00995764" w:rsidP="00995764">
            <w:pPr>
              <w:pStyle w:val="ConsPlusNormal"/>
              <w:spacing w:line="240" w:lineRule="atLeast"/>
              <w:contextualSpacing/>
              <w:jc w:val="center"/>
            </w:pPr>
            <w:r>
              <w:rPr>
                <w:color w:val="392C69"/>
              </w:rPr>
              <w:t xml:space="preserve">от 30.04.2025 </w:t>
            </w:r>
            <w:hyperlink r:id="rId66">
              <w:r>
                <w:rPr>
                  <w:color w:val="0000FF"/>
                </w:rPr>
                <w:t>N 315-ПП</w:t>
              </w:r>
            </w:hyperlink>
            <w:r>
              <w:rPr>
                <w:color w:val="392C69"/>
              </w:rPr>
              <w:t xml:space="preserve">, от 23.09.2025 </w:t>
            </w:r>
            <w:hyperlink r:id="rId67">
              <w:r>
                <w:rPr>
                  <w:color w:val="0000FF"/>
                </w:rPr>
                <w:t>N 616-ПП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95764" w:rsidRDefault="00995764" w:rsidP="00995764">
            <w:pPr>
              <w:pStyle w:val="ConsPlusNormal"/>
              <w:spacing w:line="240" w:lineRule="atLeast"/>
              <w:contextualSpacing/>
            </w:pPr>
          </w:p>
        </w:tc>
      </w:tr>
    </w:tbl>
    <w:p w:rsidR="00995764" w:rsidRDefault="00995764" w:rsidP="00995764">
      <w:pPr>
        <w:pStyle w:val="ConsPlusNormal"/>
        <w:spacing w:line="240" w:lineRule="atLeast"/>
        <w:contextualSpacing/>
        <w:jc w:val="both"/>
      </w:pPr>
    </w:p>
    <w:p w:rsidR="00995764" w:rsidRDefault="00995764" w:rsidP="00995764">
      <w:pPr>
        <w:pStyle w:val="ConsPlusNormal"/>
        <w:spacing w:line="240" w:lineRule="atLeast"/>
        <w:ind w:firstLine="540"/>
        <w:contextualSpacing/>
        <w:jc w:val="both"/>
      </w:pPr>
      <w:r>
        <w:t>1. Настоящая Методика определяет порядок распределения субсидий на конкурсной основе между муниципальными образованиями на реализацию мероприятий, направленных на ликвидацию накопленного вреда окружающей среде, несанкционированных свалок отходов (далее соответственно - Методика, НВОС).</w:t>
      </w:r>
    </w:p>
    <w:p w:rsidR="00995764" w:rsidRDefault="00995764" w:rsidP="00995764">
      <w:pPr>
        <w:pStyle w:val="ConsPlusNormal"/>
        <w:spacing w:before="220" w:line="240" w:lineRule="atLeast"/>
        <w:ind w:firstLine="540"/>
        <w:contextualSpacing/>
        <w:jc w:val="both"/>
      </w:pPr>
      <w:r>
        <w:t>2. На основании оценки допущенных к конкурсу заявок органов местного самоуправления в соответствии с требованиями настоящих Правил субсидии распределяются между победителями конкурсного отбора в пределах средств, утвержденных государственной программой, согласно приоритетности решаемых задач:</w:t>
      </w:r>
    </w:p>
    <w:p w:rsidR="00995764" w:rsidRDefault="00995764" w:rsidP="00995764">
      <w:pPr>
        <w:pStyle w:val="ConsPlusNormal"/>
        <w:spacing w:line="240" w:lineRule="atLeast"/>
        <w:contextualSpacing/>
        <w:jc w:val="both"/>
      </w:pPr>
      <w:r>
        <w:t xml:space="preserve">(в ред. </w:t>
      </w:r>
      <w:hyperlink r:id="rId68">
        <w:r>
          <w:rPr>
            <w:color w:val="0000FF"/>
          </w:rPr>
          <w:t>Постановления</w:t>
        </w:r>
      </w:hyperlink>
      <w:r>
        <w:t xml:space="preserve"> Правительства Мурманской области от 23.09.2025 N 616-ПП)</w:t>
      </w:r>
    </w:p>
    <w:p w:rsidR="00995764" w:rsidRDefault="00995764" w:rsidP="00995764">
      <w:pPr>
        <w:pStyle w:val="ConsPlusNormal"/>
        <w:spacing w:before="220" w:line="240" w:lineRule="atLeast"/>
        <w:ind w:firstLine="540"/>
        <w:contextualSpacing/>
        <w:jc w:val="both"/>
      </w:pPr>
      <w:r>
        <w:t xml:space="preserve">Абзац исключен. - </w:t>
      </w:r>
      <w:hyperlink r:id="rId69">
        <w:r>
          <w:rPr>
            <w:color w:val="0000FF"/>
          </w:rPr>
          <w:t>Постановление</w:t>
        </w:r>
      </w:hyperlink>
      <w:r>
        <w:t xml:space="preserve"> Правительства Мурманской области от 23.09.2025 N 616-ПП.</w:t>
      </w:r>
    </w:p>
    <w:p w:rsidR="00995764" w:rsidRDefault="00995764" w:rsidP="00995764">
      <w:pPr>
        <w:pStyle w:val="ConsPlusNormal"/>
        <w:spacing w:before="220" w:line="240" w:lineRule="atLeast"/>
        <w:ind w:firstLine="540"/>
        <w:contextualSpacing/>
        <w:jc w:val="both"/>
      </w:pPr>
      <w:r>
        <w:t>2.1. В первую очередь субсидии предоставляются на ликвидацию НВОС.</w:t>
      </w:r>
    </w:p>
    <w:p w:rsidR="00995764" w:rsidRDefault="00995764" w:rsidP="00995764">
      <w:pPr>
        <w:pStyle w:val="ConsPlusNormal"/>
        <w:spacing w:before="220" w:line="240" w:lineRule="atLeast"/>
        <w:ind w:firstLine="540"/>
        <w:contextualSpacing/>
        <w:jc w:val="both"/>
      </w:pPr>
      <w:r>
        <w:t>2.2. Во вторую очередь субсидии предоставляются на разработку и утверждение проекта (проектной документации) ликвидации НВОС.</w:t>
      </w:r>
    </w:p>
    <w:p w:rsidR="00995764" w:rsidRDefault="00995764" w:rsidP="00995764">
      <w:pPr>
        <w:pStyle w:val="ConsPlusNormal"/>
        <w:spacing w:before="220" w:line="240" w:lineRule="atLeast"/>
        <w:ind w:firstLine="540"/>
        <w:contextualSpacing/>
        <w:jc w:val="both"/>
      </w:pPr>
      <w:r>
        <w:t>2.3. В третью очередь субсидии предоставляются на обследование и оценку объектов НВОС.</w:t>
      </w:r>
    </w:p>
    <w:p w:rsidR="00995764" w:rsidRDefault="00995764" w:rsidP="00995764">
      <w:pPr>
        <w:pStyle w:val="ConsPlusNormal"/>
        <w:spacing w:before="220" w:line="240" w:lineRule="atLeast"/>
        <w:ind w:firstLine="540"/>
        <w:contextualSpacing/>
        <w:jc w:val="both"/>
      </w:pPr>
      <w:r>
        <w:t xml:space="preserve">2.4. В четвертую очередь субсидии предоставляются </w:t>
      </w:r>
      <w:proofErr w:type="gramStart"/>
      <w:r>
        <w:t>на ликвидацию несанкционированных свалок отходов в случае отсутствия необходимого для реализации мероприятия объема средств местного бюджета за счет доходов местного бюджета от экологических платежей</w:t>
      </w:r>
      <w:proofErr w:type="gramEnd"/>
      <w:r>
        <w:t xml:space="preserve"> и при отсутствии реализации иных мероприятий, направленных на ликвидацию НВОС согласно настоящим Правилам, в соответствующем финансовом периоде.</w:t>
      </w:r>
    </w:p>
    <w:p w:rsidR="00995764" w:rsidRDefault="00995764" w:rsidP="00995764">
      <w:pPr>
        <w:pStyle w:val="ConsPlusNormal"/>
        <w:spacing w:before="220" w:line="240" w:lineRule="atLeast"/>
        <w:ind w:firstLine="540"/>
        <w:contextualSpacing/>
        <w:jc w:val="both"/>
      </w:pPr>
      <w:r>
        <w:lastRenderedPageBreak/>
        <w:t xml:space="preserve">2.5. </w:t>
      </w:r>
      <w:proofErr w:type="spellStart"/>
      <w:r>
        <w:t>Внеочередно</w:t>
      </w:r>
      <w:proofErr w:type="spellEnd"/>
      <w:r>
        <w:t xml:space="preserve"> субсидии предоставляются на корректировку проекта (проектной документации) ликвидации НВОС.</w:t>
      </w:r>
    </w:p>
    <w:p w:rsidR="00995764" w:rsidRDefault="00995764" w:rsidP="00995764">
      <w:pPr>
        <w:pStyle w:val="ConsPlusNormal"/>
        <w:spacing w:before="220" w:line="240" w:lineRule="atLeast"/>
        <w:ind w:firstLine="540"/>
        <w:contextualSpacing/>
        <w:jc w:val="both"/>
      </w:pPr>
      <w:r>
        <w:t xml:space="preserve">3. Для определения победителей конкурсного отбора в рамках решаемых задач проводится балльная оценка заявок путем суммирования баллов, значения которых приведены в </w:t>
      </w:r>
      <w:hyperlink w:anchor="P595">
        <w:r>
          <w:rPr>
            <w:color w:val="0000FF"/>
          </w:rPr>
          <w:t>пункте 4</w:t>
        </w:r>
      </w:hyperlink>
      <w:r>
        <w:t xml:space="preserve"> настоящей Методики.</w:t>
      </w:r>
    </w:p>
    <w:p w:rsidR="00995764" w:rsidRDefault="00995764" w:rsidP="00995764">
      <w:pPr>
        <w:pStyle w:val="ConsPlusNormal"/>
        <w:spacing w:before="220" w:line="240" w:lineRule="atLeast"/>
        <w:ind w:firstLine="540"/>
        <w:contextualSpacing/>
        <w:jc w:val="both"/>
      </w:pPr>
      <w:bookmarkStart w:id="33" w:name="P595"/>
      <w:bookmarkEnd w:id="33"/>
      <w:r>
        <w:t>4. Критерии оценки заявок:</w:t>
      </w:r>
    </w:p>
    <w:p w:rsidR="00995764" w:rsidRDefault="00995764" w:rsidP="00995764">
      <w:pPr>
        <w:pStyle w:val="ConsPlusNormal"/>
        <w:spacing w:line="240" w:lineRule="atLeast"/>
        <w:contextualSpacing/>
        <w:jc w:val="both"/>
      </w:pPr>
    </w:p>
    <w:p w:rsidR="00995764" w:rsidRDefault="00995764">
      <w:pPr>
        <w:pStyle w:val="ConsPlusNormal"/>
        <w:sectPr w:rsidR="00995764" w:rsidSect="0029349A">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3308"/>
        <w:gridCol w:w="6191"/>
      </w:tblGrid>
      <w:tr w:rsidR="00995764">
        <w:tc>
          <w:tcPr>
            <w:tcW w:w="567" w:type="dxa"/>
            <w:vAlign w:val="center"/>
          </w:tcPr>
          <w:p w:rsidR="00995764" w:rsidRDefault="00995764">
            <w:pPr>
              <w:pStyle w:val="ConsPlusNormal"/>
              <w:jc w:val="center"/>
            </w:pPr>
            <w:r>
              <w:lastRenderedPageBreak/>
              <w:t xml:space="preserve">N </w:t>
            </w:r>
            <w:proofErr w:type="gramStart"/>
            <w:r>
              <w:t>п</w:t>
            </w:r>
            <w:proofErr w:type="gramEnd"/>
            <w:r>
              <w:t>/п</w:t>
            </w:r>
          </w:p>
        </w:tc>
        <w:tc>
          <w:tcPr>
            <w:tcW w:w="3308" w:type="dxa"/>
            <w:vAlign w:val="center"/>
          </w:tcPr>
          <w:p w:rsidR="00995764" w:rsidRDefault="00995764">
            <w:pPr>
              <w:pStyle w:val="ConsPlusNormal"/>
              <w:jc w:val="center"/>
            </w:pPr>
            <w:r>
              <w:t>Критерий оценки</w:t>
            </w:r>
          </w:p>
        </w:tc>
        <w:tc>
          <w:tcPr>
            <w:tcW w:w="6191" w:type="dxa"/>
            <w:vAlign w:val="center"/>
          </w:tcPr>
          <w:p w:rsidR="00995764" w:rsidRDefault="00995764">
            <w:pPr>
              <w:pStyle w:val="ConsPlusNormal"/>
              <w:jc w:val="center"/>
            </w:pPr>
            <w:r>
              <w:t>Шкала оценки (баллы)</w:t>
            </w:r>
          </w:p>
        </w:tc>
      </w:tr>
      <w:tr w:rsidR="00995764">
        <w:tc>
          <w:tcPr>
            <w:tcW w:w="567" w:type="dxa"/>
          </w:tcPr>
          <w:p w:rsidR="00995764" w:rsidRDefault="00995764">
            <w:pPr>
              <w:pStyle w:val="ConsPlusNormal"/>
              <w:jc w:val="center"/>
            </w:pPr>
            <w:r>
              <w:t>1</w:t>
            </w:r>
          </w:p>
        </w:tc>
        <w:tc>
          <w:tcPr>
            <w:tcW w:w="9499" w:type="dxa"/>
            <w:gridSpan w:val="2"/>
          </w:tcPr>
          <w:p w:rsidR="00995764" w:rsidRDefault="00995764">
            <w:pPr>
              <w:pStyle w:val="ConsPlusNormal"/>
            </w:pPr>
            <w:r>
              <w:t>Задача "Ликвидация НВОС"</w:t>
            </w:r>
          </w:p>
        </w:tc>
      </w:tr>
      <w:tr w:rsidR="00995764">
        <w:tc>
          <w:tcPr>
            <w:tcW w:w="567" w:type="dxa"/>
          </w:tcPr>
          <w:p w:rsidR="00995764" w:rsidRDefault="00995764">
            <w:pPr>
              <w:pStyle w:val="ConsPlusNormal"/>
              <w:jc w:val="center"/>
            </w:pPr>
            <w:r>
              <w:t>1.1</w:t>
            </w:r>
          </w:p>
        </w:tc>
        <w:tc>
          <w:tcPr>
            <w:tcW w:w="3308" w:type="dxa"/>
          </w:tcPr>
          <w:p w:rsidR="00995764" w:rsidRDefault="00995764">
            <w:pPr>
              <w:pStyle w:val="ConsPlusNormal"/>
            </w:pPr>
            <w:r>
              <w:t>Наличие отходов в соответствии с проектом работ по ликвидации НВОС</w:t>
            </w:r>
          </w:p>
        </w:tc>
        <w:tc>
          <w:tcPr>
            <w:tcW w:w="6191" w:type="dxa"/>
          </w:tcPr>
          <w:p w:rsidR="00995764" w:rsidRDefault="00995764">
            <w:pPr>
              <w:pStyle w:val="ConsPlusNormal"/>
              <w:jc w:val="both"/>
            </w:pPr>
            <w:r>
              <w:t>100 x тыс. т - отходы I класса опасности.</w:t>
            </w:r>
          </w:p>
          <w:p w:rsidR="00995764" w:rsidRDefault="00995764">
            <w:pPr>
              <w:pStyle w:val="ConsPlusNormal"/>
              <w:jc w:val="both"/>
            </w:pPr>
            <w:r>
              <w:t>80 x тыс. т - отходы II класса опасности.</w:t>
            </w:r>
          </w:p>
          <w:p w:rsidR="00995764" w:rsidRDefault="00995764">
            <w:pPr>
              <w:pStyle w:val="ConsPlusNormal"/>
              <w:jc w:val="both"/>
            </w:pPr>
            <w:r>
              <w:t>60 x тыс. т - отходы III класса опасности.</w:t>
            </w:r>
          </w:p>
          <w:p w:rsidR="00995764" w:rsidRDefault="00995764">
            <w:pPr>
              <w:pStyle w:val="ConsPlusNormal"/>
              <w:jc w:val="both"/>
            </w:pPr>
            <w:r>
              <w:t>40 x тыс. т - отходы IV класса опасности.</w:t>
            </w:r>
          </w:p>
          <w:p w:rsidR="00995764" w:rsidRDefault="00995764">
            <w:pPr>
              <w:pStyle w:val="ConsPlusNormal"/>
              <w:jc w:val="both"/>
            </w:pPr>
            <w:r>
              <w:t>10 x тыс. т - отходы V класса опасности</w:t>
            </w:r>
          </w:p>
        </w:tc>
      </w:tr>
      <w:tr w:rsidR="00995764">
        <w:tc>
          <w:tcPr>
            <w:tcW w:w="567" w:type="dxa"/>
          </w:tcPr>
          <w:p w:rsidR="00995764" w:rsidRDefault="00995764">
            <w:pPr>
              <w:pStyle w:val="ConsPlusNormal"/>
              <w:jc w:val="center"/>
            </w:pPr>
            <w:r>
              <w:t>1.2</w:t>
            </w:r>
          </w:p>
        </w:tc>
        <w:tc>
          <w:tcPr>
            <w:tcW w:w="3308" w:type="dxa"/>
          </w:tcPr>
          <w:p w:rsidR="00995764" w:rsidRDefault="00995764">
            <w:pPr>
              <w:pStyle w:val="ConsPlusNormal"/>
            </w:pPr>
            <w:r>
              <w:t xml:space="preserve">Объем участия муниципального образования Мурманской области в </w:t>
            </w:r>
            <w:proofErr w:type="spellStart"/>
            <w:r>
              <w:t>софинансировании</w:t>
            </w:r>
            <w:proofErr w:type="spellEnd"/>
            <w:r>
              <w:t xml:space="preserve"> объекта за счет средств местного бюджета и привлеченных внебюджетных средств</w:t>
            </w:r>
          </w:p>
        </w:tc>
        <w:tc>
          <w:tcPr>
            <w:tcW w:w="6191" w:type="dxa"/>
          </w:tcPr>
          <w:p w:rsidR="00995764" w:rsidRDefault="00995764">
            <w:pPr>
              <w:pStyle w:val="ConsPlusNormal"/>
            </w:pPr>
            <w:r>
              <w:t xml:space="preserve">За каждый 1 % превышения доли </w:t>
            </w:r>
            <w:proofErr w:type="spellStart"/>
            <w:r>
              <w:t>софинансирования</w:t>
            </w:r>
            <w:proofErr w:type="spellEnd"/>
            <w:r>
              <w:t xml:space="preserve"> за счет средств местного бюджета и привлеченных внебюджетных средств </w:t>
            </w:r>
            <w:proofErr w:type="gramStart"/>
            <w:r>
              <w:t xml:space="preserve">исходя из предельного уровня </w:t>
            </w:r>
            <w:proofErr w:type="spellStart"/>
            <w:r>
              <w:t>софинансирования</w:t>
            </w:r>
            <w:proofErr w:type="spellEnd"/>
            <w:r>
              <w:t xml:space="preserve"> расходного обязательства муниципального образования из областного бюджета, утвержденного Правительством Мурманской области, присваивается</w:t>
            </w:r>
            <w:proofErr w:type="gramEnd"/>
            <w:r>
              <w:t xml:space="preserve"> 0,5 балла</w:t>
            </w:r>
          </w:p>
        </w:tc>
      </w:tr>
      <w:tr w:rsidR="00995764">
        <w:tc>
          <w:tcPr>
            <w:tcW w:w="567" w:type="dxa"/>
            <w:vMerge w:val="restart"/>
          </w:tcPr>
          <w:p w:rsidR="00995764" w:rsidRDefault="00995764">
            <w:pPr>
              <w:pStyle w:val="ConsPlusNormal"/>
              <w:jc w:val="center"/>
            </w:pPr>
            <w:r>
              <w:t>1.3</w:t>
            </w:r>
          </w:p>
        </w:tc>
        <w:tc>
          <w:tcPr>
            <w:tcW w:w="3308" w:type="dxa"/>
            <w:vMerge w:val="restart"/>
          </w:tcPr>
          <w:p w:rsidR="00995764" w:rsidRDefault="00995764">
            <w:pPr>
              <w:pStyle w:val="ConsPlusNormal"/>
            </w:pPr>
            <w:r>
              <w:t>Расчетная бюджетная обеспеченность муниципальных районов (городских округов) на соответствующий финансовый год</w:t>
            </w:r>
          </w:p>
        </w:tc>
        <w:tc>
          <w:tcPr>
            <w:tcW w:w="6191" w:type="dxa"/>
            <w:tcBorders>
              <w:bottom w:val="nil"/>
            </w:tcBorders>
          </w:tcPr>
          <w:p w:rsidR="00995764" w:rsidRDefault="00995764">
            <w:pPr>
              <w:pStyle w:val="ConsPlusNormal"/>
            </w:pPr>
            <w:r>
              <w:t>Определяется по формуле:</w:t>
            </w:r>
          </w:p>
        </w:tc>
      </w:tr>
      <w:tr w:rsidR="00995764">
        <w:tblPrEx>
          <w:tblBorders>
            <w:insideH w:val="nil"/>
          </w:tblBorders>
        </w:tblPrEx>
        <w:tc>
          <w:tcPr>
            <w:tcW w:w="567" w:type="dxa"/>
            <w:vMerge/>
          </w:tcPr>
          <w:p w:rsidR="00995764" w:rsidRDefault="00995764">
            <w:pPr>
              <w:pStyle w:val="ConsPlusNormal"/>
            </w:pPr>
          </w:p>
        </w:tc>
        <w:tc>
          <w:tcPr>
            <w:tcW w:w="3308" w:type="dxa"/>
            <w:vMerge/>
          </w:tcPr>
          <w:p w:rsidR="00995764" w:rsidRDefault="00995764">
            <w:pPr>
              <w:pStyle w:val="ConsPlusNormal"/>
            </w:pPr>
          </w:p>
        </w:tc>
        <w:tc>
          <w:tcPr>
            <w:tcW w:w="6191" w:type="dxa"/>
            <w:tcBorders>
              <w:top w:val="nil"/>
              <w:bottom w:val="nil"/>
            </w:tcBorders>
          </w:tcPr>
          <w:p w:rsidR="00995764" w:rsidRDefault="00995764">
            <w:pPr>
              <w:pStyle w:val="ConsPlusNormal"/>
            </w:pPr>
            <w:proofErr w:type="gramStart"/>
            <w:r>
              <w:t>Б</w:t>
            </w:r>
            <w:proofErr w:type="gramEnd"/>
            <w:r>
              <w:t xml:space="preserve"> = 1 - У,</w:t>
            </w:r>
          </w:p>
        </w:tc>
      </w:tr>
      <w:tr w:rsidR="00995764">
        <w:tc>
          <w:tcPr>
            <w:tcW w:w="567" w:type="dxa"/>
            <w:vMerge/>
          </w:tcPr>
          <w:p w:rsidR="00995764" w:rsidRDefault="00995764">
            <w:pPr>
              <w:pStyle w:val="ConsPlusNormal"/>
            </w:pPr>
          </w:p>
        </w:tc>
        <w:tc>
          <w:tcPr>
            <w:tcW w:w="3308" w:type="dxa"/>
            <w:vMerge/>
          </w:tcPr>
          <w:p w:rsidR="00995764" w:rsidRDefault="00995764">
            <w:pPr>
              <w:pStyle w:val="ConsPlusNormal"/>
            </w:pPr>
          </w:p>
        </w:tc>
        <w:tc>
          <w:tcPr>
            <w:tcW w:w="6191" w:type="dxa"/>
            <w:tcBorders>
              <w:top w:val="nil"/>
            </w:tcBorders>
          </w:tcPr>
          <w:p w:rsidR="00995764" w:rsidRDefault="00995764">
            <w:pPr>
              <w:pStyle w:val="ConsPlusNormal"/>
            </w:pPr>
            <w:r>
              <w:t>где:</w:t>
            </w:r>
          </w:p>
          <w:p w:rsidR="00995764" w:rsidRDefault="00995764">
            <w:pPr>
              <w:pStyle w:val="ConsPlusNormal"/>
            </w:pPr>
            <w:proofErr w:type="gramStart"/>
            <w:r>
              <w:t>Б</w:t>
            </w:r>
            <w:proofErr w:type="gramEnd"/>
            <w:r>
              <w:t xml:space="preserve"> - значение балла;</w:t>
            </w:r>
          </w:p>
          <w:p w:rsidR="00995764" w:rsidRDefault="00995764">
            <w:pPr>
              <w:pStyle w:val="ConsPlusNormal"/>
            </w:pPr>
            <w:r>
              <w:t xml:space="preserve">У - уровень расчетной бюджетной обеспеченности муниципальных районов (городских округов) на соответствующий финансовый год, определенный в соответствии с </w:t>
            </w:r>
            <w:hyperlink r:id="rId70">
              <w:r>
                <w:rPr>
                  <w:color w:val="0000FF"/>
                </w:rPr>
                <w:t>Законом</w:t>
              </w:r>
            </w:hyperlink>
            <w:r>
              <w:t xml:space="preserve"> Мурманской области от 10.12.2007 N 916-01-ЗМО "О межбюджетных отношениях в Мурманской области" (для поселений, входящих в состав муниципального района, применяется уровень бюджетной обеспеченности соответствующего муниципального района)</w:t>
            </w:r>
          </w:p>
        </w:tc>
      </w:tr>
      <w:tr w:rsidR="00995764">
        <w:tc>
          <w:tcPr>
            <w:tcW w:w="567" w:type="dxa"/>
          </w:tcPr>
          <w:p w:rsidR="00995764" w:rsidRDefault="00995764">
            <w:pPr>
              <w:pStyle w:val="ConsPlusNormal"/>
              <w:jc w:val="center"/>
            </w:pPr>
            <w:r>
              <w:t>2</w:t>
            </w:r>
          </w:p>
        </w:tc>
        <w:tc>
          <w:tcPr>
            <w:tcW w:w="9499" w:type="dxa"/>
            <w:gridSpan w:val="2"/>
          </w:tcPr>
          <w:p w:rsidR="00995764" w:rsidRDefault="00995764">
            <w:pPr>
              <w:pStyle w:val="ConsPlusNormal"/>
            </w:pPr>
            <w:r>
              <w:t>Задача "Разработка и утверждение проекта (проектной документации) ликвидации НВОС"</w:t>
            </w:r>
          </w:p>
        </w:tc>
      </w:tr>
      <w:tr w:rsidR="00995764">
        <w:tc>
          <w:tcPr>
            <w:tcW w:w="567" w:type="dxa"/>
          </w:tcPr>
          <w:p w:rsidR="00995764" w:rsidRDefault="00995764">
            <w:pPr>
              <w:pStyle w:val="ConsPlusNormal"/>
              <w:jc w:val="center"/>
            </w:pPr>
            <w:r>
              <w:lastRenderedPageBreak/>
              <w:t>2.1</w:t>
            </w:r>
          </w:p>
        </w:tc>
        <w:tc>
          <w:tcPr>
            <w:tcW w:w="3308" w:type="dxa"/>
          </w:tcPr>
          <w:p w:rsidR="00995764" w:rsidRDefault="00995764">
            <w:pPr>
              <w:pStyle w:val="ConsPlusNormal"/>
            </w:pPr>
            <w:r>
              <w:t>Экологическая значимость мероприятия</w:t>
            </w:r>
          </w:p>
        </w:tc>
        <w:tc>
          <w:tcPr>
            <w:tcW w:w="6191" w:type="dxa"/>
          </w:tcPr>
          <w:p w:rsidR="00995764" w:rsidRDefault="00995764">
            <w:pPr>
              <w:pStyle w:val="ConsPlusNormal"/>
            </w:pPr>
            <w:r>
              <w:t xml:space="preserve">50 - объект подлежит закрытию и рекультивации в соответствии с территориальной </w:t>
            </w:r>
            <w:hyperlink r:id="rId71">
              <w:r>
                <w:rPr>
                  <w:color w:val="0000FF"/>
                </w:rPr>
                <w:t>схемой</w:t>
              </w:r>
            </w:hyperlink>
            <w:r>
              <w:t xml:space="preserve"> обращения с отходами Мурманской области, утвержденной постановлением Правительства Мурманской области от 07.10.2016 N 492-ПП/10, срок разработки проектно-сметной документации соответствует году предоставления субсидии;</w:t>
            </w:r>
          </w:p>
          <w:p w:rsidR="00995764" w:rsidRDefault="00995764">
            <w:pPr>
              <w:pStyle w:val="ConsPlusNormal"/>
            </w:pPr>
            <w:r>
              <w:t>20 - в отношении муниципального образования имеется судебное решение о ликвидации объекта НВОС, вступившее в законную силу</w:t>
            </w:r>
          </w:p>
        </w:tc>
      </w:tr>
      <w:tr w:rsidR="00995764">
        <w:tc>
          <w:tcPr>
            <w:tcW w:w="567" w:type="dxa"/>
          </w:tcPr>
          <w:p w:rsidR="00995764" w:rsidRDefault="00995764">
            <w:pPr>
              <w:pStyle w:val="ConsPlusNormal"/>
              <w:jc w:val="center"/>
            </w:pPr>
            <w:r>
              <w:t>2.2</w:t>
            </w:r>
          </w:p>
        </w:tc>
        <w:tc>
          <w:tcPr>
            <w:tcW w:w="3308" w:type="dxa"/>
          </w:tcPr>
          <w:p w:rsidR="00995764" w:rsidRDefault="00995764">
            <w:pPr>
              <w:pStyle w:val="ConsPlusNormal"/>
            </w:pPr>
            <w:r>
              <w:t>Объект расположен в границе города</w:t>
            </w:r>
          </w:p>
        </w:tc>
        <w:tc>
          <w:tcPr>
            <w:tcW w:w="6191" w:type="dxa"/>
          </w:tcPr>
          <w:p w:rsidR="00995764" w:rsidRDefault="00995764">
            <w:pPr>
              <w:pStyle w:val="ConsPlusNormal"/>
            </w:pPr>
            <w:r>
              <w:t>10 - да.</w:t>
            </w:r>
          </w:p>
          <w:p w:rsidR="00995764" w:rsidRDefault="00995764">
            <w:pPr>
              <w:pStyle w:val="ConsPlusNormal"/>
            </w:pPr>
            <w:r>
              <w:t>0 - нет</w:t>
            </w:r>
          </w:p>
        </w:tc>
      </w:tr>
      <w:tr w:rsidR="00995764">
        <w:tc>
          <w:tcPr>
            <w:tcW w:w="567" w:type="dxa"/>
          </w:tcPr>
          <w:p w:rsidR="00995764" w:rsidRDefault="00995764">
            <w:pPr>
              <w:pStyle w:val="ConsPlusNormal"/>
              <w:jc w:val="center"/>
            </w:pPr>
            <w:r>
              <w:t>2.3</w:t>
            </w:r>
          </w:p>
        </w:tc>
        <w:tc>
          <w:tcPr>
            <w:tcW w:w="3308" w:type="dxa"/>
          </w:tcPr>
          <w:p w:rsidR="00995764" w:rsidRDefault="00995764">
            <w:pPr>
              <w:pStyle w:val="ConsPlusNormal"/>
            </w:pPr>
            <w:r>
              <w:t xml:space="preserve">Объект расположен в границах зон санитарной охраны источников питьевого и </w:t>
            </w:r>
            <w:proofErr w:type="gramStart"/>
            <w:r>
              <w:t>хозяйственного-бытового</w:t>
            </w:r>
            <w:proofErr w:type="gramEnd"/>
            <w:r>
              <w:t xml:space="preserve"> водоснабжения</w:t>
            </w:r>
          </w:p>
        </w:tc>
        <w:tc>
          <w:tcPr>
            <w:tcW w:w="6191" w:type="dxa"/>
          </w:tcPr>
          <w:p w:rsidR="00995764" w:rsidRDefault="00995764">
            <w:pPr>
              <w:pStyle w:val="ConsPlusNormal"/>
            </w:pPr>
            <w:r>
              <w:t>10 - да.</w:t>
            </w:r>
          </w:p>
          <w:p w:rsidR="00995764" w:rsidRDefault="00995764">
            <w:pPr>
              <w:pStyle w:val="ConsPlusNormal"/>
            </w:pPr>
            <w:r>
              <w:t>0 - нет</w:t>
            </w:r>
          </w:p>
        </w:tc>
      </w:tr>
      <w:tr w:rsidR="00995764">
        <w:tc>
          <w:tcPr>
            <w:tcW w:w="567" w:type="dxa"/>
          </w:tcPr>
          <w:p w:rsidR="00995764" w:rsidRDefault="00995764">
            <w:pPr>
              <w:pStyle w:val="ConsPlusNormal"/>
              <w:jc w:val="center"/>
            </w:pPr>
            <w:r>
              <w:t>2.4</w:t>
            </w:r>
          </w:p>
        </w:tc>
        <w:tc>
          <w:tcPr>
            <w:tcW w:w="3308" w:type="dxa"/>
          </w:tcPr>
          <w:p w:rsidR="00995764" w:rsidRDefault="00995764">
            <w:pPr>
              <w:pStyle w:val="ConsPlusNormal"/>
            </w:pPr>
            <w:r>
              <w:t xml:space="preserve">Объект расположен в </w:t>
            </w:r>
            <w:proofErr w:type="spellStart"/>
            <w:r>
              <w:t>водоохранных</w:t>
            </w:r>
            <w:proofErr w:type="spellEnd"/>
            <w:r>
              <w:t xml:space="preserve"> зонах (в акватории водных объектов), используемых для рекреационных целей, а также являющихся местами массового отдыха граждан</w:t>
            </w:r>
          </w:p>
        </w:tc>
        <w:tc>
          <w:tcPr>
            <w:tcW w:w="6191" w:type="dxa"/>
          </w:tcPr>
          <w:p w:rsidR="00995764" w:rsidRDefault="00995764">
            <w:pPr>
              <w:pStyle w:val="ConsPlusNormal"/>
            </w:pPr>
            <w:r>
              <w:t>10 - да.</w:t>
            </w:r>
          </w:p>
          <w:p w:rsidR="00995764" w:rsidRDefault="00995764">
            <w:pPr>
              <w:pStyle w:val="ConsPlusNormal"/>
            </w:pPr>
            <w:r>
              <w:t>0 - нет</w:t>
            </w:r>
          </w:p>
        </w:tc>
      </w:tr>
      <w:tr w:rsidR="00995764">
        <w:tc>
          <w:tcPr>
            <w:tcW w:w="567" w:type="dxa"/>
          </w:tcPr>
          <w:p w:rsidR="00995764" w:rsidRDefault="00995764">
            <w:pPr>
              <w:pStyle w:val="ConsPlusNormal"/>
              <w:jc w:val="center"/>
            </w:pPr>
            <w:r>
              <w:t>2.5</w:t>
            </w:r>
          </w:p>
        </w:tc>
        <w:tc>
          <w:tcPr>
            <w:tcW w:w="3308" w:type="dxa"/>
          </w:tcPr>
          <w:p w:rsidR="00995764" w:rsidRDefault="00995764">
            <w:pPr>
              <w:pStyle w:val="ConsPlusNormal"/>
            </w:pPr>
            <w:r>
              <w:t xml:space="preserve">Объем участия муниципального образования Мурманской области в </w:t>
            </w:r>
            <w:proofErr w:type="spellStart"/>
            <w:r>
              <w:t>софинансировании</w:t>
            </w:r>
            <w:proofErr w:type="spellEnd"/>
            <w:r>
              <w:t xml:space="preserve"> объекта за счет средств местного бюджета и привлеченных внебюджетных средств</w:t>
            </w:r>
          </w:p>
        </w:tc>
        <w:tc>
          <w:tcPr>
            <w:tcW w:w="6191" w:type="dxa"/>
          </w:tcPr>
          <w:p w:rsidR="00995764" w:rsidRDefault="00995764">
            <w:pPr>
              <w:pStyle w:val="ConsPlusNormal"/>
            </w:pPr>
            <w:r>
              <w:t xml:space="preserve">За каждый 1 % превышения доли </w:t>
            </w:r>
            <w:proofErr w:type="spellStart"/>
            <w:r>
              <w:t>софинансирования</w:t>
            </w:r>
            <w:proofErr w:type="spellEnd"/>
            <w:r>
              <w:t xml:space="preserve"> за счет средств местного бюджета и привлеченных внебюджетных средств </w:t>
            </w:r>
            <w:proofErr w:type="gramStart"/>
            <w:r>
              <w:t xml:space="preserve">исходя из предельного уровня </w:t>
            </w:r>
            <w:proofErr w:type="spellStart"/>
            <w:r>
              <w:t>софинансирования</w:t>
            </w:r>
            <w:proofErr w:type="spellEnd"/>
            <w:r>
              <w:t xml:space="preserve"> расходного обязательства муниципального образования из областного бюджета, утвержденного Правительством Мурманской области, присваивается</w:t>
            </w:r>
            <w:proofErr w:type="gramEnd"/>
            <w:r>
              <w:t xml:space="preserve"> 0,5 балла</w:t>
            </w:r>
          </w:p>
        </w:tc>
      </w:tr>
      <w:tr w:rsidR="00995764">
        <w:tc>
          <w:tcPr>
            <w:tcW w:w="567" w:type="dxa"/>
            <w:vMerge w:val="restart"/>
          </w:tcPr>
          <w:p w:rsidR="00995764" w:rsidRDefault="00995764">
            <w:pPr>
              <w:pStyle w:val="ConsPlusNormal"/>
              <w:jc w:val="center"/>
            </w:pPr>
            <w:r>
              <w:t>2.6</w:t>
            </w:r>
          </w:p>
        </w:tc>
        <w:tc>
          <w:tcPr>
            <w:tcW w:w="3308" w:type="dxa"/>
            <w:vMerge w:val="restart"/>
          </w:tcPr>
          <w:p w:rsidR="00995764" w:rsidRDefault="00995764">
            <w:pPr>
              <w:pStyle w:val="ConsPlusNormal"/>
            </w:pPr>
            <w:r>
              <w:t xml:space="preserve">Расчетная бюджетная </w:t>
            </w:r>
            <w:r>
              <w:lastRenderedPageBreak/>
              <w:t>обеспеченность муниципальных районов (городских округов) на соответствующий финансовый год</w:t>
            </w:r>
          </w:p>
        </w:tc>
        <w:tc>
          <w:tcPr>
            <w:tcW w:w="6191" w:type="dxa"/>
            <w:tcBorders>
              <w:bottom w:val="nil"/>
            </w:tcBorders>
          </w:tcPr>
          <w:p w:rsidR="00995764" w:rsidRDefault="00995764">
            <w:pPr>
              <w:pStyle w:val="ConsPlusNormal"/>
            </w:pPr>
            <w:r>
              <w:lastRenderedPageBreak/>
              <w:t>Определяется по формуле:</w:t>
            </w:r>
          </w:p>
        </w:tc>
      </w:tr>
      <w:tr w:rsidR="00995764">
        <w:tblPrEx>
          <w:tblBorders>
            <w:insideH w:val="nil"/>
          </w:tblBorders>
        </w:tblPrEx>
        <w:tc>
          <w:tcPr>
            <w:tcW w:w="567" w:type="dxa"/>
            <w:vMerge/>
          </w:tcPr>
          <w:p w:rsidR="00995764" w:rsidRDefault="00995764">
            <w:pPr>
              <w:pStyle w:val="ConsPlusNormal"/>
            </w:pPr>
          </w:p>
        </w:tc>
        <w:tc>
          <w:tcPr>
            <w:tcW w:w="3308" w:type="dxa"/>
            <w:vMerge/>
          </w:tcPr>
          <w:p w:rsidR="00995764" w:rsidRDefault="00995764">
            <w:pPr>
              <w:pStyle w:val="ConsPlusNormal"/>
            </w:pPr>
          </w:p>
        </w:tc>
        <w:tc>
          <w:tcPr>
            <w:tcW w:w="6191" w:type="dxa"/>
            <w:tcBorders>
              <w:top w:val="nil"/>
              <w:bottom w:val="nil"/>
            </w:tcBorders>
          </w:tcPr>
          <w:p w:rsidR="00995764" w:rsidRDefault="00995764">
            <w:pPr>
              <w:pStyle w:val="ConsPlusNormal"/>
            </w:pPr>
            <w:proofErr w:type="gramStart"/>
            <w:r>
              <w:t>Б</w:t>
            </w:r>
            <w:proofErr w:type="gramEnd"/>
            <w:r>
              <w:t xml:space="preserve"> = 1 - У,</w:t>
            </w:r>
          </w:p>
        </w:tc>
      </w:tr>
      <w:tr w:rsidR="00995764">
        <w:tc>
          <w:tcPr>
            <w:tcW w:w="567" w:type="dxa"/>
            <w:vMerge/>
          </w:tcPr>
          <w:p w:rsidR="00995764" w:rsidRDefault="00995764">
            <w:pPr>
              <w:pStyle w:val="ConsPlusNormal"/>
            </w:pPr>
          </w:p>
        </w:tc>
        <w:tc>
          <w:tcPr>
            <w:tcW w:w="3308" w:type="dxa"/>
            <w:vMerge/>
          </w:tcPr>
          <w:p w:rsidR="00995764" w:rsidRDefault="00995764">
            <w:pPr>
              <w:pStyle w:val="ConsPlusNormal"/>
            </w:pPr>
          </w:p>
        </w:tc>
        <w:tc>
          <w:tcPr>
            <w:tcW w:w="6191" w:type="dxa"/>
            <w:tcBorders>
              <w:top w:val="nil"/>
            </w:tcBorders>
          </w:tcPr>
          <w:p w:rsidR="00995764" w:rsidRDefault="00995764">
            <w:pPr>
              <w:pStyle w:val="ConsPlusNormal"/>
            </w:pPr>
            <w:r>
              <w:t>где:</w:t>
            </w:r>
          </w:p>
          <w:p w:rsidR="00995764" w:rsidRDefault="00995764">
            <w:pPr>
              <w:pStyle w:val="ConsPlusNormal"/>
            </w:pPr>
            <w:proofErr w:type="gramStart"/>
            <w:r>
              <w:t>Б</w:t>
            </w:r>
            <w:proofErr w:type="gramEnd"/>
            <w:r>
              <w:t xml:space="preserve"> - значение балла;</w:t>
            </w:r>
          </w:p>
          <w:p w:rsidR="00995764" w:rsidRDefault="00995764">
            <w:pPr>
              <w:pStyle w:val="ConsPlusNormal"/>
            </w:pPr>
            <w:r>
              <w:t xml:space="preserve">У - уровень расчетной бюджетной обеспеченности муниципальных районов (городских округов) на соответствующий финансовый год, определенный в соответствии с </w:t>
            </w:r>
            <w:hyperlink r:id="rId72">
              <w:r>
                <w:rPr>
                  <w:color w:val="0000FF"/>
                </w:rPr>
                <w:t>Законом</w:t>
              </w:r>
            </w:hyperlink>
            <w:r>
              <w:t xml:space="preserve"> Мурманской области от 10.12.2007 N 916-01-ЗМО "О межбюджетных отношениях в Мурманской области" (для поселений, входящих в состав муниципального района, применяется уровень бюджетной обеспеченности соответствующего муниципального района)</w:t>
            </w:r>
          </w:p>
        </w:tc>
      </w:tr>
      <w:tr w:rsidR="00995764">
        <w:tc>
          <w:tcPr>
            <w:tcW w:w="567" w:type="dxa"/>
          </w:tcPr>
          <w:p w:rsidR="00995764" w:rsidRDefault="00995764">
            <w:pPr>
              <w:pStyle w:val="ConsPlusNormal"/>
              <w:jc w:val="center"/>
            </w:pPr>
            <w:r>
              <w:t>3</w:t>
            </w:r>
          </w:p>
        </w:tc>
        <w:tc>
          <w:tcPr>
            <w:tcW w:w="9499" w:type="dxa"/>
            <w:gridSpan w:val="2"/>
          </w:tcPr>
          <w:p w:rsidR="00995764" w:rsidRDefault="00995764">
            <w:pPr>
              <w:pStyle w:val="ConsPlusNormal"/>
            </w:pPr>
            <w:r>
              <w:t>Задача "Обследование и оценка объектов НВОС"</w:t>
            </w:r>
          </w:p>
        </w:tc>
      </w:tr>
      <w:tr w:rsidR="00995764">
        <w:tc>
          <w:tcPr>
            <w:tcW w:w="567" w:type="dxa"/>
          </w:tcPr>
          <w:p w:rsidR="00995764" w:rsidRDefault="00995764">
            <w:pPr>
              <w:pStyle w:val="ConsPlusNormal"/>
              <w:jc w:val="center"/>
            </w:pPr>
            <w:r>
              <w:t>3.1</w:t>
            </w:r>
          </w:p>
        </w:tc>
        <w:tc>
          <w:tcPr>
            <w:tcW w:w="3308" w:type="dxa"/>
          </w:tcPr>
          <w:p w:rsidR="00995764" w:rsidRDefault="00995764">
            <w:pPr>
              <w:pStyle w:val="ConsPlusNormal"/>
            </w:pPr>
            <w:r>
              <w:t>Экологическая значимость мероприятия</w:t>
            </w:r>
          </w:p>
        </w:tc>
        <w:tc>
          <w:tcPr>
            <w:tcW w:w="6191" w:type="dxa"/>
          </w:tcPr>
          <w:p w:rsidR="00995764" w:rsidRDefault="00995764">
            <w:pPr>
              <w:pStyle w:val="ConsPlusNormal"/>
            </w:pPr>
            <w:r>
              <w:t>50 - в отношении муниципального образования имеется судебное решение о ликвидации объекта НВОС, вступившее в законную силу;</w:t>
            </w:r>
          </w:p>
          <w:p w:rsidR="00995764" w:rsidRDefault="00995764">
            <w:pPr>
              <w:pStyle w:val="ConsPlusNormal"/>
            </w:pPr>
            <w:r>
              <w:t xml:space="preserve">от 40 до 0 - согласно мнению (позиции) конкурсной комиссии Министерства с учетом </w:t>
            </w:r>
            <w:proofErr w:type="spellStart"/>
            <w:r>
              <w:t>репутационной</w:t>
            </w:r>
            <w:proofErr w:type="spellEnd"/>
            <w:r>
              <w:t xml:space="preserve"> природоохранной значимости реализации мероприятия на территории Мурманской области, социально-экономических факторов</w:t>
            </w:r>
          </w:p>
        </w:tc>
      </w:tr>
      <w:tr w:rsidR="00995764">
        <w:tc>
          <w:tcPr>
            <w:tcW w:w="567" w:type="dxa"/>
          </w:tcPr>
          <w:p w:rsidR="00995764" w:rsidRDefault="00995764">
            <w:pPr>
              <w:pStyle w:val="ConsPlusNormal"/>
              <w:jc w:val="center"/>
            </w:pPr>
            <w:r>
              <w:t>3.2</w:t>
            </w:r>
          </w:p>
        </w:tc>
        <w:tc>
          <w:tcPr>
            <w:tcW w:w="3308" w:type="dxa"/>
          </w:tcPr>
          <w:p w:rsidR="00995764" w:rsidRDefault="00995764">
            <w:pPr>
              <w:pStyle w:val="ConsPlusNormal"/>
            </w:pPr>
            <w:r>
              <w:t xml:space="preserve">Объем участия муниципального образования Мурманской области в </w:t>
            </w:r>
            <w:proofErr w:type="spellStart"/>
            <w:r>
              <w:t>софинансировании</w:t>
            </w:r>
            <w:proofErr w:type="spellEnd"/>
            <w:r>
              <w:t xml:space="preserve"> объекта за счет средств местного бюджета и привлеченных внебюджетных средств</w:t>
            </w:r>
          </w:p>
        </w:tc>
        <w:tc>
          <w:tcPr>
            <w:tcW w:w="6191" w:type="dxa"/>
          </w:tcPr>
          <w:p w:rsidR="00995764" w:rsidRDefault="00995764">
            <w:pPr>
              <w:pStyle w:val="ConsPlusNormal"/>
            </w:pPr>
            <w:r>
              <w:t xml:space="preserve">За каждый 1 % превышения доли </w:t>
            </w:r>
            <w:proofErr w:type="spellStart"/>
            <w:r>
              <w:t>софинансирования</w:t>
            </w:r>
            <w:proofErr w:type="spellEnd"/>
            <w:r>
              <w:t xml:space="preserve"> за счет средств местного бюджета и привлеченных внебюджетных средств </w:t>
            </w:r>
            <w:proofErr w:type="gramStart"/>
            <w:r>
              <w:t xml:space="preserve">исходя из предельного уровня </w:t>
            </w:r>
            <w:proofErr w:type="spellStart"/>
            <w:r>
              <w:t>софинансирования</w:t>
            </w:r>
            <w:proofErr w:type="spellEnd"/>
            <w:r>
              <w:t xml:space="preserve"> расходного обязательства муниципального образования из областного бюджета, утвержденного Правительством Мурманской области, присваивается</w:t>
            </w:r>
            <w:proofErr w:type="gramEnd"/>
            <w:r>
              <w:t xml:space="preserve"> 0,5 балла</w:t>
            </w:r>
          </w:p>
        </w:tc>
      </w:tr>
      <w:tr w:rsidR="00995764">
        <w:tc>
          <w:tcPr>
            <w:tcW w:w="567" w:type="dxa"/>
            <w:vMerge w:val="restart"/>
          </w:tcPr>
          <w:p w:rsidR="00995764" w:rsidRDefault="00995764">
            <w:pPr>
              <w:pStyle w:val="ConsPlusNormal"/>
              <w:jc w:val="center"/>
            </w:pPr>
            <w:r>
              <w:t>3.3</w:t>
            </w:r>
          </w:p>
        </w:tc>
        <w:tc>
          <w:tcPr>
            <w:tcW w:w="3308" w:type="dxa"/>
            <w:vMerge w:val="restart"/>
          </w:tcPr>
          <w:p w:rsidR="00995764" w:rsidRDefault="00995764">
            <w:pPr>
              <w:pStyle w:val="ConsPlusNormal"/>
            </w:pPr>
            <w:r>
              <w:t>Расчетная бюджетная обеспеченность муниципальных районов (городских округов) на соответствующий финансовый год</w:t>
            </w:r>
          </w:p>
        </w:tc>
        <w:tc>
          <w:tcPr>
            <w:tcW w:w="6191" w:type="dxa"/>
            <w:tcBorders>
              <w:bottom w:val="nil"/>
            </w:tcBorders>
          </w:tcPr>
          <w:p w:rsidR="00995764" w:rsidRDefault="00995764">
            <w:pPr>
              <w:pStyle w:val="ConsPlusNormal"/>
            </w:pPr>
            <w:r>
              <w:t>Определяется по формуле:</w:t>
            </w:r>
          </w:p>
        </w:tc>
      </w:tr>
      <w:tr w:rsidR="00995764">
        <w:tblPrEx>
          <w:tblBorders>
            <w:insideH w:val="nil"/>
          </w:tblBorders>
        </w:tblPrEx>
        <w:tc>
          <w:tcPr>
            <w:tcW w:w="567" w:type="dxa"/>
            <w:vMerge/>
          </w:tcPr>
          <w:p w:rsidR="00995764" w:rsidRDefault="00995764">
            <w:pPr>
              <w:pStyle w:val="ConsPlusNormal"/>
            </w:pPr>
          </w:p>
        </w:tc>
        <w:tc>
          <w:tcPr>
            <w:tcW w:w="3308" w:type="dxa"/>
            <w:vMerge/>
          </w:tcPr>
          <w:p w:rsidR="00995764" w:rsidRDefault="00995764">
            <w:pPr>
              <w:pStyle w:val="ConsPlusNormal"/>
            </w:pPr>
          </w:p>
        </w:tc>
        <w:tc>
          <w:tcPr>
            <w:tcW w:w="6191" w:type="dxa"/>
            <w:tcBorders>
              <w:top w:val="nil"/>
              <w:bottom w:val="nil"/>
            </w:tcBorders>
          </w:tcPr>
          <w:p w:rsidR="00995764" w:rsidRDefault="00995764">
            <w:pPr>
              <w:pStyle w:val="ConsPlusNormal"/>
            </w:pPr>
            <w:proofErr w:type="gramStart"/>
            <w:r>
              <w:t>Б</w:t>
            </w:r>
            <w:proofErr w:type="gramEnd"/>
            <w:r>
              <w:t xml:space="preserve"> = 1 - У,</w:t>
            </w:r>
          </w:p>
        </w:tc>
      </w:tr>
      <w:tr w:rsidR="00995764">
        <w:tc>
          <w:tcPr>
            <w:tcW w:w="567" w:type="dxa"/>
            <w:vMerge/>
          </w:tcPr>
          <w:p w:rsidR="00995764" w:rsidRDefault="00995764">
            <w:pPr>
              <w:pStyle w:val="ConsPlusNormal"/>
            </w:pPr>
          </w:p>
        </w:tc>
        <w:tc>
          <w:tcPr>
            <w:tcW w:w="3308" w:type="dxa"/>
            <w:vMerge/>
          </w:tcPr>
          <w:p w:rsidR="00995764" w:rsidRDefault="00995764">
            <w:pPr>
              <w:pStyle w:val="ConsPlusNormal"/>
            </w:pPr>
          </w:p>
        </w:tc>
        <w:tc>
          <w:tcPr>
            <w:tcW w:w="6191" w:type="dxa"/>
            <w:tcBorders>
              <w:top w:val="nil"/>
            </w:tcBorders>
          </w:tcPr>
          <w:p w:rsidR="00995764" w:rsidRDefault="00995764">
            <w:pPr>
              <w:pStyle w:val="ConsPlusNormal"/>
            </w:pPr>
            <w:r>
              <w:t>где:</w:t>
            </w:r>
          </w:p>
          <w:p w:rsidR="00995764" w:rsidRDefault="00995764">
            <w:pPr>
              <w:pStyle w:val="ConsPlusNormal"/>
            </w:pPr>
            <w:proofErr w:type="gramStart"/>
            <w:r>
              <w:lastRenderedPageBreak/>
              <w:t>Б</w:t>
            </w:r>
            <w:proofErr w:type="gramEnd"/>
            <w:r>
              <w:t xml:space="preserve"> - значение балла;</w:t>
            </w:r>
          </w:p>
          <w:p w:rsidR="00995764" w:rsidRDefault="00995764">
            <w:pPr>
              <w:pStyle w:val="ConsPlusNormal"/>
            </w:pPr>
            <w:r>
              <w:t xml:space="preserve">У - уровень расчетной бюджетной обеспеченности муниципальных районов (городских округов) на соответствующий финансовый год, определенный в соответствии с </w:t>
            </w:r>
            <w:hyperlink r:id="rId73">
              <w:r>
                <w:rPr>
                  <w:color w:val="0000FF"/>
                </w:rPr>
                <w:t>Законом</w:t>
              </w:r>
            </w:hyperlink>
            <w:r>
              <w:t xml:space="preserve"> Мурманской области от 10.12.2007 N 916-01-ЗМО "О межбюджетных отношениях в Мурманской области" (для поселений, входящих в состав муниципального района, применяется уровень бюджетной обеспеченности соответствующего муниципального района)</w:t>
            </w:r>
          </w:p>
        </w:tc>
      </w:tr>
      <w:tr w:rsidR="00995764">
        <w:tc>
          <w:tcPr>
            <w:tcW w:w="567" w:type="dxa"/>
          </w:tcPr>
          <w:p w:rsidR="00995764" w:rsidRDefault="00995764">
            <w:pPr>
              <w:pStyle w:val="ConsPlusNormal"/>
              <w:jc w:val="center"/>
            </w:pPr>
            <w:r>
              <w:lastRenderedPageBreak/>
              <w:t>4</w:t>
            </w:r>
          </w:p>
        </w:tc>
        <w:tc>
          <w:tcPr>
            <w:tcW w:w="9499" w:type="dxa"/>
            <w:gridSpan w:val="2"/>
          </w:tcPr>
          <w:p w:rsidR="00995764" w:rsidRDefault="00995764">
            <w:pPr>
              <w:pStyle w:val="ConsPlusNormal"/>
            </w:pPr>
            <w:r>
              <w:t>Задача "Ликвидация несанкционированных свалок отходов"</w:t>
            </w:r>
          </w:p>
        </w:tc>
      </w:tr>
      <w:tr w:rsidR="00995764">
        <w:tc>
          <w:tcPr>
            <w:tcW w:w="567" w:type="dxa"/>
          </w:tcPr>
          <w:p w:rsidR="00995764" w:rsidRDefault="00995764">
            <w:pPr>
              <w:pStyle w:val="ConsPlusNormal"/>
              <w:jc w:val="center"/>
            </w:pPr>
            <w:r>
              <w:t>4.1</w:t>
            </w:r>
          </w:p>
        </w:tc>
        <w:tc>
          <w:tcPr>
            <w:tcW w:w="3308" w:type="dxa"/>
          </w:tcPr>
          <w:p w:rsidR="00995764" w:rsidRDefault="00995764">
            <w:pPr>
              <w:pStyle w:val="ConsPlusNormal"/>
            </w:pPr>
            <w:r>
              <w:t>Экологическая значимость мероприятия</w:t>
            </w:r>
          </w:p>
        </w:tc>
        <w:tc>
          <w:tcPr>
            <w:tcW w:w="6191" w:type="dxa"/>
          </w:tcPr>
          <w:p w:rsidR="00995764" w:rsidRDefault="00995764">
            <w:pPr>
              <w:pStyle w:val="ConsPlusNormal"/>
            </w:pPr>
            <w:proofErr w:type="gramStart"/>
            <w:r>
              <w:t xml:space="preserve">100 - организация мероприятий по охране окружающей среды, организации благоустройства территории в целях предоставления гражданам в безвозмездное пользование земельных участков в соответствии с Федеральным </w:t>
            </w:r>
            <w:hyperlink r:id="rId74">
              <w:r>
                <w:rPr>
                  <w:color w:val="0000FF"/>
                </w:rPr>
                <w:t>законом</w:t>
              </w:r>
            </w:hyperlink>
            <w:r>
              <w:t xml:space="preserve"> от 01.05.2016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w:t>
            </w:r>
            <w:proofErr w:type="gramEnd"/>
            <w:r>
              <w:t xml:space="preserve"> </w:t>
            </w:r>
            <w:proofErr w:type="gramStart"/>
            <w:r>
              <w:t>внесении</w:t>
            </w:r>
            <w:proofErr w:type="gramEnd"/>
            <w:r>
              <w:t xml:space="preserve"> изменений в отдельные законодательные акты Российской Федерации";</w:t>
            </w:r>
          </w:p>
          <w:p w:rsidR="00995764" w:rsidRDefault="00995764">
            <w:pPr>
              <w:pStyle w:val="ConsPlusNormal"/>
            </w:pPr>
            <w:r>
              <w:t>50 - в отношении муниципального образования имеется нормативный акт Мурманской области об утверждении Комплексного плана решения основных социально-экономических проблем данного муниципального образования, содержащего мероприятие;</w:t>
            </w:r>
          </w:p>
          <w:p w:rsidR="00995764" w:rsidRDefault="00995764">
            <w:pPr>
              <w:pStyle w:val="ConsPlusNormal"/>
            </w:pPr>
            <w:r>
              <w:t xml:space="preserve">от 40 до 0 согласно мнению (позиции) конкурсной комиссии Министерства с учетом </w:t>
            </w:r>
            <w:proofErr w:type="spellStart"/>
            <w:r>
              <w:t>репутационной</w:t>
            </w:r>
            <w:proofErr w:type="spellEnd"/>
            <w:r>
              <w:t xml:space="preserve"> природоохранной значимости реализации мероприятия на территории Мурманской области, социально-экономических факторов;</w:t>
            </w:r>
          </w:p>
          <w:p w:rsidR="00995764" w:rsidRDefault="00995764">
            <w:pPr>
              <w:pStyle w:val="ConsPlusNormal"/>
            </w:pPr>
            <w:r>
              <w:t xml:space="preserve">40 - в отношении муниципального образования имеется судебное решение о выполнении мероприятия, вступившее в </w:t>
            </w:r>
            <w:r>
              <w:lastRenderedPageBreak/>
              <w:t>законную силу</w:t>
            </w:r>
          </w:p>
        </w:tc>
      </w:tr>
      <w:tr w:rsidR="00995764">
        <w:tc>
          <w:tcPr>
            <w:tcW w:w="567" w:type="dxa"/>
          </w:tcPr>
          <w:p w:rsidR="00995764" w:rsidRDefault="00995764">
            <w:pPr>
              <w:pStyle w:val="ConsPlusNormal"/>
              <w:jc w:val="center"/>
            </w:pPr>
            <w:r>
              <w:lastRenderedPageBreak/>
              <w:t>4.2</w:t>
            </w:r>
          </w:p>
        </w:tc>
        <w:tc>
          <w:tcPr>
            <w:tcW w:w="3308" w:type="dxa"/>
          </w:tcPr>
          <w:p w:rsidR="00995764" w:rsidRDefault="00995764">
            <w:pPr>
              <w:pStyle w:val="ConsPlusNormal"/>
            </w:pPr>
            <w:r>
              <w:t xml:space="preserve">Объем участия муниципального образования Мурманской области в </w:t>
            </w:r>
            <w:proofErr w:type="spellStart"/>
            <w:r>
              <w:t>софинансировании</w:t>
            </w:r>
            <w:proofErr w:type="spellEnd"/>
            <w:r>
              <w:t xml:space="preserve"> объекта за счет средств местного бюджета и привлеченных внебюджетных средств</w:t>
            </w:r>
          </w:p>
        </w:tc>
        <w:tc>
          <w:tcPr>
            <w:tcW w:w="6191" w:type="dxa"/>
          </w:tcPr>
          <w:p w:rsidR="00995764" w:rsidRDefault="00995764">
            <w:pPr>
              <w:pStyle w:val="ConsPlusNormal"/>
            </w:pPr>
            <w:r>
              <w:t xml:space="preserve">За каждый 1 % превышения доли </w:t>
            </w:r>
            <w:proofErr w:type="spellStart"/>
            <w:r>
              <w:t>софинансирования</w:t>
            </w:r>
            <w:proofErr w:type="spellEnd"/>
            <w:r>
              <w:t xml:space="preserve"> за счет средств местного бюджета и привлеченных внебюджетных средств </w:t>
            </w:r>
            <w:proofErr w:type="gramStart"/>
            <w:r>
              <w:t xml:space="preserve">исходя из предельного уровня </w:t>
            </w:r>
            <w:proofErr w:type="spellStart"/>
            <w:r>
              <w:t>софинансирования</w:t>
            </w:r>
            <w:proofErr w:type="spellEnd"/>
            <w:r>
              <w:t xml:space="preserve"> расходного обязательства муниципального образования из областного бюджета, утвержденного Правительством Мурманской области, присваивается</w:t>
            </w:r>
            <w:proofErr w:type="gramEnd"/>
            <w:r>
              <w:t xml:space="preserve"> 0,5 балла</w:t>
            </w:r>
          </w:p>
        </w:tc>
      </w:tr>
      <w:tr w:rsidR="00995764">
        <w:tc>
          <w:tcPr>
            <w:tcW w:w="567" w:type="dxa"/>
            <w:vMerge w:val="restart"/>
          </w:tcPr>
          <w:p w:rsidR="00995764" w:rsidRDefault="00995764">
            <w:pPr>
              <w:pStyle w:val="ConsPlusNormal"/>
              <w:jc w:val="center"/>
            </w:pPr>
            <w:r>
              <w:t>4.3</w:t>
            </w:r>
          </w:p>
        </w:tc>
        <w:tc>
          <w:tcPr>
            <w:tcW w:w="3308" w:type="dxa"/>
            <w:vMerge w:val="restart"/>
          </w:tcPr>
          <w:p w:rsidR="00995764" w:rsidRDefault="00995764">
            <w:pPr>
              <w:pStyle w:val="ConsPlusNormal"/>
            </w:pPr>
            <w:r>
              <w:t>Расчетная бюджетная обеспеченность муниципальных районов (городских округов) на соответствующий финансовый год</w:t>
            </w:r>
          </w:p>
        </w:tc>
        <w:tc>
          <w:tcPr>
            <w:tcW w:w="6191" w:type="dxa"/>
            <w:tcBorders>
              <w:bottom w:val="nil"/>
            </w:tcBorders>
          </w:tcPr>
          <w:p w:rsidR="00995764" w:rsidRDefault="00995764">
            <w:pPr>
              <w:pStyle w:val="ConsPlusNormal"/>
            </w:pPr>
            <w:r>
              <w:t>Определяется по формуле:</w:t>
            </w:r>
          </w:p>
        </w:tc>
      </w:tr>
      <w:tr w:rsidR="00995764">
        <w:tblPrEx>
          <w:tblBorders>
            <w:insideH w:val="nil"/>
          </w:tblBorders>
        </w:tblPrEx>
        <w:tc>
          <w:tcPr>
            <w:tcW w:w="567" w:type="dxa"/>
            <w:vMerge/>
          </w:tcPr>
          <w:p w:rsidR="00995764" w:rsidRDefault="00995764">
            <w:pPr>
              <w:pStyle w:val="ConsPlusNormal"/>
            </w:pPr>
          </w:p>
        </w:tc>
        <w:tc>
          <w:tcPr>
            <w:tcW w:w="3308" w:type="dxa"/>
            <w:vMerge/>
          </w:tcPr>
          <w:p w:rsidR="00995764" w:rsidRDefault="00995764">
            <w:pPr>
              <w:pStyle w:val="ConsPlusNormal"/>
            </w:pPr>
          </w:p>
        </w:tc>
        <w:tc>
          <w:tcPr>
            <w:tcW w:w="6191" w:type="dxa"/>
            <w:tcBorders>
              <w:top w:val="nil"/>
              <w:bottom w:val="nil"/>
            </w:tcBorders>
          </w:tcPr>
          <w:p w:rsidR="00995764" w:rsidRDefault="00995764">
            <w:pPr>
              <w:pStyle w:val="ConsPlusNormal"/>
            </w:pPr>
            <w:proofErr w:type="gramStart"/>
            <w:r>
              <w:t>Б</w:t>
            </w:r>
            <w:proofErr w:type="gramEnd"/>
            <w:r>
              <w:t xml:space="preserve"> = 1 - У,</w:t>
            </w:r>
          </w:p>
        </w:tc>
      </w:tr>
      <w:tr w:rsidR="00995764">
        <w:tc>
          <w:tcPr>
            <w:tcW w:w="567" w:type="dxa"/>
            <w:vMerge/>
          </w:tcPr>
          <w:p w:rsidR="00995764" w:rsidRDefault="00995764">
            <w:pPr>
              <w:pStyle w:val="ConsPlusNormal"/>
            </w:pPr>
          </w:p>
        </w:tc>
        <w:tc>
          <w:tcPr>
            <w:tcW w:w="3308" w:type="dxa"/>
            <w:vMerge/>
          </w:tcPr>
          <w:p w:rsidR="00995764" w:rsidRDefault="00995764">
            <w:pPr>
              <w:pStyle w:val="ConsPlusNormal"/>
            </w:pPr>
          </w:p>
        </w:tc>
        <w:tc>
          <w:tcPr>
            <w:tcW w:w="6191" w:type="dxa"/>
            <w:tcBorders>
              <w:top w:val="nil"/>
            </w:tcBorders>
          </w:tcPr>
          <w:p w:rsidR="00995764" w:rsidRDefault="00995764">
            <w:pPr>
              <w:pStyle w:val="ConsPlusNormal"/>
            </w:pPr>
            <w:r>
              <w:t>где:</w:t>
            </w:r>
          </w:p>
          <w:p w:rsidR="00995764" w:rsidRDefault="00995764">
            <w:pPr>
              <w:pStyle w:val="ConsPlusNormal"/>
            </w:pPr>
            <w:proofErr w:type="gramStart"/>
            <w:r>
              <w:t>Б</w:t>
            </w:r>
            <w:proofErr w:type="gramEnd"/>
            <w:r>
              <w:t xml:space="preserve"> - значение балла;</w:t>
            </w:r>
          </w:p>
          <w:p w:rsidR="00995764" w:rsidRDefault="00995764">
            <w:pPr>
              <w:pStyle w:val="ConsPlusNormal"/>
            </w:pPr>
            <w:r>
              <w:t xml:space="preserve">У - уровень расчетной бюджетной обеспеченности муниципальных районов (городских округов) на соответствующий финансовый год, определенный в соответствии с </w:t>
            </w:r>
            <w:hyperlink r:id="rId75">
              <w:r>
                <w:rPr>
                  <w:color w:val="0000FF"/>
                </w:rPr>
                <w:t>Законом</w:t>
              </w:r>
            </w:hyperlink>
            <w:r>
              <w:t xml:space="preserve"> Мурманской области от 10.12.2007 N 916-01-ЗМО "О межбюджетных отношениях в Мурманской области" (для поселений, входящих в состав муниципального района, применяется уровень бюджетной обеспеченности соответствующего муниципального района)</w:t>
            </w:r>
          </w:p>
        </w:tc>
      </w:tr>
      <w:tr w:rsidR="00995764">
        <w:tblPrEx>
          <w:tblBorders>
            <w:insideH w:val="nil"/>
          </w:tblBorders>
        </w:tblPrEx>
        <w:tc>
          <w:tcPr>
            <w:tcW w:w="567" w:type="dxa"/>
            <w:tcBorders>
              <w:bottom w:val="nil"/>
            </w:tcBorders>
          </w:tcPr>
          <w:p w:rsidR="00995764" w:rsidRDefault="00995764">
            <w:pPr>
              <w:pStyle w:val="ConsPlusNormal"/>
              <w:jc w:val="center"/>
            </w:pPr>
            <w:r>
              <w:t>5</w:t>
            </w:r>
          </w:p>
        </w:tc>
        <w:tc>
          <w:tcPr>
            <w:tcW w:w="9499" w:type="dxa"/>
            <w:gridSpan w:val="2"/>
            <w:tcBorders>
              <w:bottom w:val="nil"/>
            </w:tcBorders>
          </w:tcPr>
          <w:p w:rsidR="00995764" w:rsidRDefault="00995764">
            <w:pPr>
              <w:pStyle w:val="ConsPlusNormal"/>
            </w:pPr>
            <w:r>
              <w:t xml:space="preserve">Задача "Корректировка проекта (проектной документации) ликвидации НВОС"/"Завершение биологического этапа рекультивации в рамках ликвидации (рекультивации) объектов НВОС"/"Разработка проектов в целях инженерной защиты </w:t>
            </w:r>
            <w:proofErr w:type="spellStart"/>
            <w:r>
              <w:t>рекультивированной</w:t>
            </w:r>
            <w:proofErr w:type="spellEnd"/>
            <w:r>
              <w:t xml:space="preserve"> территории объектов НВОС"</w:t>
            </w:r>
          </w:p>
        </w:tc>
      </w:tr>
      <w:tr w:rsidR="00995764">
        <w:tblPrEx>
          <w:tblBorders>
            <w:insideH w:val="nil"/>
          </w:tblBorders>
        </w:tblPrEx>
        <w:tc>
          <w:tcPr>
            <w:tcW w:w="10066" w:type="dxa"/>
            <w:gridSpan w:val="3"/>
            <w:tcBorders>
              <w:top w:val="nil"/>
            </w:tcBorders>
          </w:tcPr>
          <w:p w:rsidR="00995764" w:rsidRDefault="00995764">
            <w:pPr>
              <w:pStyle w:val="ConsPlusNormal"/>
              <w:jc w:val="both"/>
            </w:pPr>
            <w:r>
              <w:t xml:space="preserve">п. 5 в ред. </w:t>
            </w:r>
            <w:hyperlink r:id="rId76">
              <w:r>
                <w:rPr>
                  <w:color w:val="0000FF"/>
                </w:rPr>
                <w:t>Постановления</w:t>
              </w:r>
            </w:hyperlink>
            <w:r>
              <w:t xml:space="preserve"> Правительства Мурманской области от 23.09.2025 N 616-ПП</w:t>
            </w:r>
          </w:p>
        </w:tc>
      </w:tr>
      <w:tr w:rsidR="00995764">
        <w:tc>
          <w:tcPr>
            <w:tcW w:w="567" w:type="dxa"/>
          </w:tcPr>
          <w:p w:rsidR="00995764" w:rsidRDefault="00995764">
            <w:pPr>
              <w:pStyle w:val="ConsPlusNormal"/>
              <w:jc w:val="center"/>
            </w:pPr>
            <w:r>
              <w:t>5.1</w:t>
            </w:r>
          </w:p>
        </w:tc>
        <w:tc>
          <w:tcPr>
            <w:tcW w:w="3308" w:type="dxa"/>
          </w:tcPr>
          <w:p w:rsidR="00995764" w:rsidRDefault="00995764">
            <w:pPr>
              <w:pStyle w:val="ConsPlusNormal"/>
            </w:pPr>
            <w:r>
              <w:t>Экологическая значимость мероприятия</w:t>
            </w:r>
          </w:p>
        </w:tc>
        <w:tc>
          <w:tcPr>
            <w:tcW w:w="6191" w:type="dxa"/>
          </w:tcPr>
          <w:p w:rsidR="00995764" w:rsidRDefault="00995764">
            <w:pPr>
              <w:pStyle w:val="ConsPlusNormal"/>
            </w:pPr>
            <w:r>
              <w:t xml:space="preserve">От 50 до 0 - согласно мнению (позиции) конкурсной комиссии Министерства с учетом </w:t>
            </w:r>
            <w:proofErr w:type="spellStart"/>
            <w:r>
              <w:t>репутационной</w:t>
            </w:r>
            <w:proofErr w:type="spellEnd"/>
            <w:r>
              <w:t xml:space="preserve"> природоохранной значимости реализации мероприятия на территории Мурманской области, социально-экономических факторов</w:t>
            </w:r>
          </w:p>
        </w:tc>
      </w:tr>
      <w:tr w:rsidR="00995764">
        <w:tc>
          <w:tcPr>
            <w:tcW w:w="567" w:type="dxa"/>
          </w:tcPr>
          <w:p w:rsidR="00995764" w:rsidRDefault="00995764">
            <w:pPr>
              <w:pStyle w:val="ConsPlusNormal"/>
              <w:jc w:val="center"/>
            </w:pPr>
            <w:r>
              <w:lastRenderedPageBreak/>
              <w:t>5.2</w:t>
            </w:r>
          </w:p>
        </w:tc>
        <w:tc>
          <w:tcPr>
            <w:tcW w:w="3308" w:type="dxa"/>
          </w:tcPr>
          <w:p w:rsidR="00995764" w:rsidRDefault="00995764">
            <w:pPr>
              <w:pStyle w:val="ConsPlusNormal"/>
            </w:pPr>
            <w:r>
              <w:t xml:space="preserve">Объем участия муниципального образования Мурманской области в </w:t>
            </w:r>
            <w:proofErr w:type="spellStart"/>
            <w:r>
              <w:t>софинансировании</w:t>
            </w:r>
            <w:proofErr w:type="spellEnd"/>
            <w:r>
              <w:t xml:space="preserve"> объекта за счет средств местного бюджета и привлеченных внебюджетных средств</w:t>
            </w:r>
          </w:p>
        </w:tc>
        <w:tc>
          <w:tcPr>
            <w:tcW w:w="6191" w:type="dxa"/>
          </w:tcPr>
          <w:p w:rsidR="00995764" w:rsidRDefault="00995764">
            <w:pPr>
              <w:pStyle w:val="ConsPlusNormal"/>
            </w:pPr>
            <w:r>
              <w:t xml:space="preserve">За каждый 1 % превышения доли </w:t>
            </w:r>
            <w:proofErr w:type="spellStart"/>
            <w:r>
              <w:t>софинансирования</w:t>
            </w:r>
            <w:proofErr w:type="spellEnd"/>
            <w:r>
              <w:t xml:space="preserve"> за счет средств местного бюджета и привлеченных внебюджетных средств </w:t>
            </w:r>
            <w:proofErr w:type="gramStart"/>
            <w:r>
              <w:t xml:space="preserve">исходя из предельного уровня </w:t>
            </w:r>
            <w:proofErr w:type="spellStart"/>
            <w:r>
              <w:t>софинансирования</w:t>
            </w:r>
            <w:proofErr w:type="spellEnd"/>
            <w:r>
              <w:t xml:space="preserve"> расходного обязательства муниципального образования из областного бюджета, утвержденного Правительством Мурманской области, присваивается</w:t>
            </w:r>
            <w:proofErr w:type="gramEnd"/>
            <w:r>
              <w:t xml:space="preserve"> 0,5 балла</w:t>
            </w:r>
          </w:p>
        </w:tc>
      </w:tr>
      <w:tr w:rsidR="00995764">
        <w:tc>
          <w:tcPr>
            <w:tcW w:w="567" w:type="dxa"/>
            <w:vMerge w:val="restart"/>
          </w:tcPr>
          <w:p w:rsidR="00995764" w:rsidRDefault="00995764">
            <w:pPr>
              <w:pStyle w:val="ConsPlusNormal"/>
              <w:jc w:val="center"/>
            </w:pPr>
            <w:r>
              <w:t>5.3</w:t>
            </w:r>
          </w:p>
        </w:tc>
        <w:tc>
          <w:tcPr>
            <w:tcW w:w="3308" w:type="dxa"/>
            <w:vMerge w:val="restart"/>
          </w:tcPr>
          <w:p w:rsidR="00995764" w:rsidRDefault="00995764">
            <w:pPr>
              <w:pStyle w:val="ConsPlusNormal"/>
            </w:pPr>
            <w:r>
              <w:t>Расчетная бюджетная обеспеченность муниципальных районов (городских округов) на соответствующий финансовый год</w:t>
            </w:r>
          </w:p>
        </w:tc>
        <w:tc>
          <w:tcPr>
            <w:tcW w:w="6191" w:type="dxa"/>
            <w:tcBorders>
              <w:bottom w:val="nil"/>
            </w:tcBorders>
          </w:tcPr>
          <w:p w:rsidR="00995764" w:rsidRDefault="00995764">
            <w:pPr>
              <w:pStyle w:val="ConsPlusNormal"/>
            </w:pPr>
            <w:r>
              <w:t>Определяется по формуле:</w:t>
            </w:r>
          </w:p>
        </w:tc>
      </w:tr>
      <w:tr w:rsidR="00995764">
        <w:tblPrEx>
          <w:tblBorders>
            <w:insideH w:val="nil"/>
          </w:tblBorders>
        </w:tblPrEx>
        <w:tc>
          <w:tcPr>
            <w:tcW w:w="567" w:type="dxa"/>
            <w:vMerge/>
          </w:tcPr>
          <w:p w:rsidR="00995764" w:rsidRDefault="00995764">
            <w:pPr>
              <w:pStyle w:val="ConsPlusNormal"/>
            </w:pPr>
          </w:p>
        </w:tc>
        <w:tc>
          <w:tcPr>
            <w:tcW w:w="3308" w:type="dxa"/>
            <w:vMerge/>
          </w:tcPr>
          <w:p w:rsidR="00995764" w:rsidRDefault="00995764">
            <w:pPr>
              <w:pStyle w:val="ConsPlusNormal"/>
            </w:pPr>
          </w:p>
        </w:tc>
        <w:tc>
          <w:tcPr>
            <w:tcW w:w="6191" w:type="dxa"/>
            <w:tcBorders>
              <w:top w:val="nil"/>
              <w:bottom w:val="nil"/>
            </w:tcBorders>
          </w:tcPr>
          <w:p w:rsidR="00995764" w:rsidRDefault="00995764">
            <w:pPr>
              <w:pStyle w:val="ConsPlusNormal"/>
            </w:pPr>
            <w:proofErr w:type="gramStart"/>
            <w:r>
              <w:t>Б</w:t>
            </w:r>
            <w:proofErr w:type="gramEnd"/>
            <w:r>
              <w:t xml:space="preserve"> = 1 - У,</w:t>
            </w:r>
          </w:p>
        </w:tc>
      </w:tr>
      <w:tr w:rsidR="00995764">
        <w:tblPrEx>
          <w:tblBorders>
            <w:insideH w:val="nil"/>
          </w:tblBorders>
        </w:tblPrEx>
        <w:tc>
          <w:tcPr>
            <w:tcW w:w="567" w:type="dxa"/>
            <w:vMerge/>
          </w:tcPr>
          <w:p w:rsidR="00995764" w:rsidRDefault="00995764">
            <w:pPr>
              <w:pStyle w:val="ConsPlusNormal"/>
            </w:pPr>
          </w:p>
        </w:tc>
        <w:tc>
          <w:tcPr>
            <w:tcW w:w="3308" w:type="dxa"/>
            <w:vMerge/>
          </w:tcPr>
          <w:p w:rsidR="00995764" w:rsidRDefault="00995764">
            <w:pPr>
              <w:pStyle w:val="ConsPlusNormal"/>
            </w:pPr>
          </w:p>
        </w:tc>
        <w:tc>
          <w:tcPr>
            <w:tcW w:w="6191" w:type="dxa"/>
            <w:tcBorders>
              <w:top w:val="nil"/>
            </w:tcBorders>
          </w:tcPr>
          <w:p w:rsidR="00995764" w:rsidRDefault="00995764">
            <w:pPr>
              <w:pStyle w:val="ConsPlusNormal"/>
            </w:pPr>
            <w:r>
              <w:t>где:</w:t>
            </w:r>
          </w:p>
          <w:p w:rsidR="00995764" w:rsidRDefault="00995764">
            <w:pPr>
              <w:pStyle w:val="ConsPlusNormal"/>
            </w:pPr>
            <w:proofErr w:type="gramStart"/>
            <w:r>
              <w:t>Б</w:t>
            </w:r>
            <w:proofErr w:type="gramEnd"/>
            <w:r>
              <w:t xml:space="preserve"> - значение балла;</w:t>
            </w:r>
          </w:p>
          <w:p w:rsidR="00995764" w:rsidRDefault="00995764">
            <w:pPr>
              <w:pStyle w:val="ConsPlusNormal"/>
            </w:pPr>
            <w:r>
              <w:t xml:space="preserve">У - уровень расчетной бюджетной обеспеченности муниципальных районов (городских округов) на соответствующий финансовый год, определенный в соответствии с </w:t>
            </w:r>
            <w:hyperlink r:id="rId77">
              <w:r>
                <w:rPr>
                  <w:color w:val="0000FF"/>
                </w:rPr>
                <w:t>Законом</w:t>
              </w:r>
            </w:hyperlink>
            <w:r>
              <w:t xml:space="preserve"> Мурманской области от 10.12.2007 N 916-01-ЗМО "О межбюджетных отношениях в Мурманской области" (для поселений, входящих в состав муниципального района, применяется уровень бюджетной обеспеченности соответствующего муниципального района)"</w:t>
            </w:r>
          </w:p>
        </w:tc>
      </w:tr>
    </w:tbl>
    <w:p w:rsidR="00995764" w:rsidRDefault="00995764">
      <w:pPr>
        <w:pStyle w:val="ConsPlusNormal"/>
        <w:jc w:val="both"/>
      </w:pPr>
    </w:p>
    <w:p w:rsidR="00995764" w:rsidRDefault="00995764">
      <w:pPr>
        <w:pStyle w:val="ConsPlusNormal"/>
        <w:jc w:val="both"/>
      </w:pPr>
    </w:p>
    <w:p w:rsidR="00995764" w:rsidRDefault="00995764">
      <w:pPr>
        <w:pStyle w:val="ConsPlusNormal"/>
        <w:jc w:val="both"/>
      </w:pPr>
    </w:p>
    <w:p w:rsidR="0049022E" w:rsidRDefault="0049022E"/>
    <w:sectPr w:rsidR="0049022E">
      <w:pgSz w:w="16838" w:h="11905" w:orient="landscape"/>
      <w:pgMar w:top="1701" w:right="1134" w:bottom="850" w:left="1134"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5764"/>
    <w:rsid w:val="0049022E"/>
    <w:rsid w:val="009957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9576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9576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9576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9576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9576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99576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9576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95764"/>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9576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9576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9576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9576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9576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99576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9576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95764"/>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94990&amp;dst=12301" TargetMode="External"/><Relationship Id="rId18" Type="http://schemas.openxmlformats.org/officeDocument/2006/relationships/hyperlink" Target="https://login.consultant.ru/link/?req=doc&amp;base=LAW&amp;n=499926&amp;dst=100777" TargetMode="External"/><Relationship Id="rId26" Type="http://schemas.openxmlformats.org/officeDocument/2006/relationships/hyperlink" Target="https://login.consultant.ru/link/?req=doc&amp;base=LAW&amp;n=41168&amp;dst=103306" TargetMode="External"/><Relationship Id="rId39" Type="http://schemas.openxmlformats.org/officeDocument/2006/relationships/hyperlink" Target="https://login.consultant.ru/link/?req=doc&amp;base=LAW&amp;n=472314&amp;dst=100013" TargetMode="External"/><Relationship Id="rId21" Type="http://schemas.openxmlformats.org/officeDocument/2006/relationships/hyperlink" Target="https://login.consultant.ru/link/?req=doc&amp;base=LAW&amp;n=499926&amp;dst=1085" TargetMode="External"/><Relationship Id="rId34" Type="http://schemas.openxmlformats.org/officeDocument/2006/relationships/hyperlink" Target="https://login.consultant.ru/link/?req=doc&amp;base=LAW&amp;n=41168&amp;dst=103306" TargetMode="External"/><Relationship Id="rId42" Type="http://schemas.openxmlformats.org/officeDocument/2006/relationships/hyperlink" Target="https://login.consultant.ru/link/?req=doc&amp;base=LAW&amp;n=472314&amp;dst=100012" TargetMode="External"/><Relationship Id="rId47" Type="http://schemas.openxmlformats.org/officeDocument/2006/relationships/hyperlink" Target="https://login.consultant.ru/link/?req=doc&amp;base=RLAW087&amp;n=134651" TargetMode="External"/><Relationship Id="rId50" Type="http://schemas.openxmlformats.org/officeDocument/2006/relationships/hyperlink" Target="https://login.consultant.ru/link/?req=doc&amp;base=RLAW087&amp;n=139398&amp;dst=100724" TargetMode="External"/><Relationship Id="rId55" Type="http://schemas.openxmlformats.org/officeDocument/2006/relationships/hyperlink" Target="https://login.consultant.ru/link/?req=doc&amp;base=LAW&amp;n=494990&amp;dst=12327" TargetMode="External"/><Relationship Id="rId63" Type="http://schemas.openxmlformats.org/officeDocument/2006/relationships/hyperlink" Target="https://login.consultant.ru/link/?req=doc&amp;base=LAW&amp;n=511394" TargetMode="External"/><Relationship Id="rId68" Type="http://schemas.openxmlformats.org/officeDocument/2006/relationships/hyperlink" Target="https://login.consultant.ru/link/?req=doc&amp;base=RLAW087&amp;n=141210&amp;dst=101305" TargetMode="External"/><Relationship Id="rId76" Type="http://schemas.openxmlformats.org/officeDocument/2006/relationships/hyperlink" Target="https://login.consultant.ru/link/?req=doc&amp;base=RLAW087&amp;n=141210&amp;dst=101308" TargetMode="External"/><Relationship Id="rId7" Type="http://schemas.openxmlformats.org/officeDocument/2006/relationships/hyperlink" Target="https://login.consultant.ru/link/?req=doc&amp;base=RLAW087&amp;n=138655&amp;dst=101342" TargetMode="External"/><Relationship Id="rId71" Type="http://schemas.openxmlformats.org/officeDocument/2006/relationships/hyperlink" Target="https://login.consultant.ru/link/?req=doc&amp;base=RLAW087&amp;n=130947&amp;dst=186960" TargetMode="External"/><Relationship Id="rId2" Type="http://schemas.microsoft.com/office/2007/relationships/stylesWithEffects" Target="stylesWithEffects.xml"/><Relationship Id="rId16" Type="http://schemas.openxmlformats.org/officeDocument/2006/relationships/hyperlink" Target="https://login.consultant.ru/link/?req=doc&amp;base=LAW&amp;n=483052" TargetMode="External"/><Relationship Id="rId29" Type="http://schemas.openxmlformats.org/officeDocument/2006/relationships/hyperlink" Target="https://login.consultant.ru/link/?req=doc&amp;base=RLAW087&amp;n=141210&amp;dst=101292" TargetMode="External"/><Relationship Id="rId11" Type="http://schemas.openxmlformats.org/officeDocument/2006/relationships/hyperlink" Target="https://login.consultant.ru/link/?req=doc&amp;base=LAW&amp;n=494990&amp;dst=12327" TargetMode="External"/><Relationship Id="rId24" Type="http://schemas.openxmlformats.org/officeDocument/2006/relationships/hyperlink" Target="https://login.consultant.ru/link/?req=doc&amp;base=LAW&amp;n=511394" TargetMode="External"/><Relationship Id="rId32" Type="http://schemas.openxmlformats.org/officeDocument/2006/relationships/hyperlink" Target="https://login.consultant.ru/link/?req=doc&amp;base=RLAW087&amp;n=141210&amp;dst=101294" TargetMode="External"/><Relationship Id="rId37" Type="http://schemas.openxmlformats.org/officeDocument/2006/relationships/hyperlink" Target="https://login.consultant.ru/link/?req=doc&amp;base=RLAW087&amp;n=134651&amp;dst=100294" TargetMode="External"/><Relationship Id="rId40" Type="http://schemas.openxmlformats.org/officeDocument/2006/relationships/hyperlink" Target="https://login.consultant.ru/link/?req=doc&amp;base=LAW&amp;n=478826&amp;dst=100011" TargetMode="External"/><Relationship Id="rId45" Type="http://schemas.openxmlformats.org/officeDocument/2006/relationships/hyperlink" Target="https://login.consultant.ru/link/?req=doc&amp;base=RLAW087&amp;n=141210&amp;dst=101299" TargetMode="External"/><Relationship Id="rId53" Type="http://schemas.openxmlformats.org/officeDocument/2006/relationships/hyperlink" Target="https://login.consultant.ru/link/?req=doc&amp;base=RLAW087&amp;n=141210&amp;dst=100009" TargetMode="External"/><Relationship Id="rId58" Type="http://schemas.openxmlformats.org/officeDocument/2006/relationships/hyperlink" Target="https://login.consultant.ru/link/?req=doc&amp;base=RLAW087&amp;n=141210&amp;dst=100009" TargetMode="External"/><Relationship Id="rId66" Type="http://schemas.openxmlformats.org/officeDocument/2006/relationships/hyperlink" Target="https://login.consultant.ru/link/?req=doc&amp;base=RLAW087&amp;n=138655&amp;dst=101450" TargetMode="External"/><Relationship Id="rId74" Type="http://schemas.openxmlformats.org/officeDocument/2006/relationships/hyperlink" Target="https://login.consultant.ru/link/?req=doc&amp;base=LAW&amp;n=500127" TargetMode="External"/><Relationship Id="rId79" Type="http://schemas.openxmlformats.org/officeDocument/2006/relationships/theme" Target="theme/theme1.xml"/><Relationship Id="rId5" Type="http://schemas.openxmlformats.org/officeDocument/2006/relationships/hyperlink" Target="https://login.consultant.ru/link/?req=doc&amp;base=RLAW087&amp;n=138655&amp;dst=101341" TargetMode="External"/><Relationship Id="rId61" Type="http://schemas.openxmlformats.org/officeDocument/2006/relationships/hyperlink" Target="https://login.consultant.ru/link/?req=doc&amp;base=LAW&amp;n=499926&amp;dst=1087" TargetMode="External"/><Relationship Id="rId10" Type="http://schemas.openxmlformats.org/officeDocument/2006/relationships/hyperlink" Target="https://login.consultant.ru/link/?req=doc&amp;base=RLAW087&amp;n=141210&amp;dst=100009" TargetMode="External"/><Relationship Id="rId19" Type="http://schemas.openxmlformats.org/officeDocument/2006/relationships/hyperlink" Target="https://login.consultant.ru/link/?req=doc&amp;base=LAW&amp;n=499926&amp;dst=100783" TargetMode="External"/><Relationship Id="rId31" Type="http://schemas.openxmlformats.org/officeDocument/2006/relationships/hyperlink" Target="https://login.consultant.ru/link/?req=doc&amp;base=RLAW087&amp;n=138710" TargetMode="External"/><Relationship Id="rId44" Type="http://schemas.openxmlformats.org/officeDocument/2006/relationships/hyperlink" Target="https://login.consultant.ru/link/?req=doc&amp;base=RLAW087&amp;n=141210&amp;dst=101297" TargetMode="External"/><Relationship Id="rId52" Type="http://schemas.openxmlformats.org/officeDocument/2006/relationships/hyperlink" Target="https://login.consultant.ru/link/?req=doc&amp;base=RLAW087&amp;n=138655&amp;dst=101368" TargetMode="External"/><Relationship Id="rId60" Type="http://schemas.openxmlformats.org/officeDocument/2006/relationships/hyperlink" Target="https://login.consultant.ru/link/?req=doc&amp;base=LAW&amp;n=499926&amp;dst=1085" TargetMode="External"/><Relationship Id="rId65" Type="http://schemas.openxmlformats.org/officeDocument/2006/relationships/hyperlink" Target="https://login.consultant.ru/link/?req=doc&amp;base=LAW&amp;n=41168&amp;dst=103306" TargetMode="External"/><Relationship Id="rId73" Type="http://schemas.openxmlformats.org/officeDocument/2006/relationships/hyperlink" Target="https://login.consultant.ru/link/?req=doc&amp;base=RLAW087&amp;n=135436" TargetMode="External"/><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base=RLAW087&amp;n=141210&amp;dst=100009" TargetMode="External"/><Relationship Id="rId14" Type="http://schemas.openxmlformats.org/officeDocument/2006/relationships/hyperlink" Target="https://login.consultant.ru/link/?req=doc&amp;base=LAW&amp;n=494990&amp;dst=12303" TargetMode="External"/><Relationship Id="rId22" Type="http://schemas.openxmlformats.org/officeDocument/2006/relationships/hyperlink" Target="https://login.consultant.ru/link/?req=doc&amp;base=LAW&amp;n=499926&amp;dst=1087" TargetMode="External"/><Relationship Id="rId27" Type="http://schemas.openxmlformats.org/officeDocument/2006/relationships/hyperlink" Target="https://login.consultant.ru/link/?req=doc&amp;base=RLAW087&amp;n=138655&amp;dst=101344" TargetMode="External"/><Relationship Id="rId30" Type="http://schemas.openxmlformats.org/officeDocument/2006/relationships/hyperlink" Target="https://login.consultant.ru/link/?req=doc&amp;base=RLAW087&amp;n=138655&amp;dst=101348" TargetMode="External"/><Relationship Id="rId35" Type="http://schemas.openxmlformats.org/officeDocument/2006/relationships/hyperlink" Target="https://login.consultant.ru/link/?req=doc&amp;base=RLAW087&amp;n=138655&amp;dst=101350" TargetMode="External"/><Relationship Id="rId43" Type="http://schemas.openxmlformats.org/officeDocument/2006/relationships/hyperlink" Target="https://login.consultant.ru/link/?req=doc&amp;base=RLAW087&amp;n=138655&amp;dst=101364" TargetMode="External"/><Relationship Id="rId48" Type="http://schemas.openxmlformats.org/officeDocument/2006/relationships/hyperlink" Target="https://login.consultant.ru/link/?req=doc&amp;base=RLAW087&amp;n=138655&amp;dst=101366" TargetMode="External"/><Relationship Id="rId56" Type="http://schemas.openxmlformats.org/officeDocument/2006/relationships/hyperlink" Target="https://login.consultant.ru/link/?req=doc&amp;base=RLAW087&amp;n=134651" TargetMode="External"/><Relationship Id="rId64" Type="http://schemas.openxmlformats.org/officeDocument/2006/relationships/hyperlink" Target="https://login.consultant.ru/link/?req=doc&amp;base=LAW&amp;n=500127" TargetMode="External"/><Relationship Id="rId69" Type="http://schemas.openxmlformats.org/officeDocument/2006/relationships/hyperlink" Target="https://login.consultant.ru/link/?req=doc&amp;base=RLAW087&amp;n=141210&amp;dst=101307" TargetMode="External"/><Relationship Id="rId77" Type="http://schemas.openxmlformats.org/officeDocument/2006/relationships/hyperlink" Target="https://login.consultant.ru/link/?req=doc&amp;base=RLAW087&amp;n=135436" TargetMode="External"/><Relationship Id="rId8" Type="http://schemas.openxmlformats.org/officeDocument/2006/relationships/hyperlink" Target="https://login.consultant.ru/link/?req=doc&amp;base=RLAW087&amp;n=141210&amp;dst=101290" TargetMode="External"/><Relationship Id="rId51" Type="http://schemas.openxmlformats.org/officeDocument/2006/relationships/hyperlink" Target="https://login.consultant.ru/link/?req=doc&amp;base=RLAW087&amp;n=139398&amp;dst=100382" TargetMode="External"/><Relationship Id="rId72" Type="http://schemas.openxmlformats.org/officeDocument/2006/relationships/hyperlink" Target="https://login.consultant.ru/link/?req=doc&amp;base=RLAW087&amp;n=135436" TargetMode="External"/><Relationship Id="rId3" Type="http://schemas.openxmlformats.org/officeDocument/2006/relationships/settings" Target="settings.xml"/><Relationship Id="rId12" Type="http://schemas.openxmlformats.org/officeDocument/2006/relationships/hyperlink" Target="https://login.consultant.ru/link/?req=doc&amp;base=LAW&amp;n=494990&amp;dst=12300" TargetMode="External"/><Relationship Id="rId17" Type="http://schemas.openxmlformats.org/officeDocument/2006/relationships/hyperlink" Target="https://login.consultant.ru/link/?req=doc&amp;base=LAW&amp;n=499926&amp;dst=1012" TargetMode="External"/><Relationship Id="rId25" Type="http://schemas.openxmlformats.org/officeDocument/2006/relationships/hyperlink" Target="https://login.consultant.ru/link/?req=doc&amp;base=LAW&amp;n=499926&amp;dst=1111" TargetMode="External"/><Relationship Id="rId33" Type="http://schemas.openxmlformats.org/officeDocument/2006/relationships/hyperlink" Target="https://login.consultant.ru/link/?req=doc&amp;base=LAW&amp;n=511394" TargetMode="External"/><Relationship Id="rId38" Type="http://schemas.openxmlformats.org/officeDocument/2006/relationships/hyperlink" Target="https://login.consultant.ru/link/?req=doc&amp;base=RLAW087&amp;n=138655&amp;dst=101363" TargetMode="External"/><Relationship Id="rId46" Type="http://schemas.openxmlformats.org/officeDocument/2006/relationships/hyperlink" Target="https://login.consultant.ru/link/?req=doc&amp;base=RLAW087&amp;n=134651" TargetMode="External"/><Relationship Id="rId59" Type="http://schemas.openxmlformats.org/officeDocument/2006/relationships/hyperlink" Target="https://login.consultant.ru/link/?req=doc&amp;base=LAW&amp;n=499926&amp;dst=1084" TargetMode="External"/><Relationship Id="rId67" Type="http://schemas.openxmlformats.org/officeDocument/2006/relationships/hyperlink" Target="https://login.consultant.ru/link/?req=doc&amp;base=RLAW087&amp;n=141210&amp;dst=101303" TargetMode="External"/><Relationship Id="rId20" Type="http://schemas.openxmlformats.org/officeDocument/2006/relationships/hyperlink" Target="https://login.consultant.ru/link/?req=doc&amp;base=LAW&amp;n=499926&amp;dst=1084" TargetMode="External"/><Relationship Id="rId41" Type="http://schemas.openxmlformats.org/officeDocument/2006/relationships/hyperlink" Target="https://login.consultant.ru/link/?req=doc&amp;base=LAW&amp;n=499926" TargetMode="External"/><Relationship Id="rId54" Type="http://schemas.openxmlformats.org/officeDocument/2006/relationships/hyperlink" Target="https://login.consultant.ru/link/?req=doc&amp;base=RLAW087&amp;n=141210&amp;dst=100009" TargetMode="External"/><Relationship Id="rId62" Type="http://schemas.openxmlformats.org/officeDocument/2006/relationships/hyperlink" Target="https://login.consultant.ru/link/?req=doc&amp;base=RLAW087&amp;n=130947&amp;dst=186960" TargetMode="External"/><Relationship Id="rId70" Type="http://schemas.openxmlformats.org/officeDocument/2006/relationships/hyperlink" Target="https://login.consultant.ru/link/?req=doc&amp;base=RLAW087&amp;n=135436" TargetMode="External"/><Relationship Id="rId75" Type="http://schemas.openxmlformats.org/officeDocument/2006/relationships/hyperlink" Target="https://login.consultant.ru/link/?req=doc&amp;base=RLAW087&amp;n=135436" TargetMode="External"/><Relationship Id="rId1" Type="http://schemas.openxmlformats.org/officeDocument/2006/relationships/styles" Target="styles.xml"/><Relationship Id="rId6" Type="http://schemas.openxmlformats.org/officeDocument/2006/relationships/hyperlink" Target="https://login.consultant.ru/link/?req=doc&amp;base=RLAW087&amp;n=141210&amp;dst=100009" TargetMode="External"/><Relationship Id="rId15" Type="http://schemas.openxmlformats.org/officeDocument/2006/relationships/hyperlink" Target="https://login.consultant.ru/link/?req=doc&amp;base=LAW&amp;n=483052" TargetMode="External"/><Relationship Id="rId23" Type="http://schemas.openxmlformats.org/officeDocument/2006/relationships/hyperlink" Target="https://login.consultant.ru/link/?req=doc&amp;base=LAW&amp;n=499926&amp;dst=1111" TargetMode="External"/><Relationship Id="rId28" Type="http://schemas.openxmlformats.org/officeDocument/2006/relationships/hyperlink" Target="https://login.consultant.ru/link/?req=doc&amp;base=LAW&amp;n=499926&amp;dst=1111" TargetMode="External"/><Relationship Id="rId36" Type="http://schemas.openxmlformats.org/officeDocument/2006/relationships/hyperlink" Target="https://login.consultant.ru/link/?req=doc&amp;base=RLAW087&amp;n=134651&amp;dst=100346" TargetMode="External"/><Relationship Id="rId49" Type="http://schemas.openxmlformats.org/officeDocument/2006/relationships/hyperlink" Target="https://login.consultant.ru/link/?req=doc&amp;base=RLAW087&amp;n=134651" TargetMode="External"/><Relationship Id="rId57" Type="http://schemas.openxmlformats.org/officeDocument/2006/relationships/hyperlink" Target="https://login.consultant.ru/link/?req=doc&amp;base=RLAW087&amp;n=138655&amp;dst=1013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28</Pages>
  <Words>10489</Words>
  <Characters>59791</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Дьяченко О.В.</dc:creator>
  <cp:lastModifiedBy>Дьяченко О.В.</cp:lastModifiedBy>
  <cp:revision>1</cp:revision>
  <dcterms:created xsi:type="dcterms:W3CDTF">2025-10-01T14:02:00Z</dcterms:created>
  <dcterms:modified xsi:type="dcterms:W3CDTF">2025-10-01T14:06:00Z</dcterms:modified>
</cp:coreProperties>
</file>